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91F08" w14:textId="77777777" w:rsidR="00ED0203" w:rsidRPr="00ED0203" w:rsidRDefault="00ED0203" w:rsidP="00ED0203">
      <w:pPr>
        <w:pStyle w:val="Heading1"/>
        <w:rPr>
          <w:rStyle w:val="Heading2Char"/>
          <w:rFonts w:cs="Times New Roman"/>
          <w:bCs/>
          <w:sz w:val="36"/>
          <w:szCs w:val="32"/>
        </w:rPr>
      </w:pPr>
      <w:r w:rsidRPr="00ED0203">
        <w:rPr>
          <w:rStyle w:val="Heading2Char"/>
          <w:rFonts w:cs="Times New Roman"/>
          <w:bCs/>
          <w:sz w:val="36"/>
          <w:szCs w:val="32"/>
        </w:rPr>
        <w:t xml:space="preserve">Publication Definitions </w:t>
      </w:r>
    </w:p>
    <w:p w14:paraId="2CA86BEB" w14:textId="77777777" w:rsidR="00ED0203" w:rsidRDefault="00ED0203" w:rsidP="00ED0203">
      <w:pPr>
        <w:spacing w:after="160" w:line="259" w:lineRule="auto"/>
        <w:rPr>
          <w:rStyle w:val="Heading2Char"/>
          <w:b/>
          <w:sz w:val="22"/>
          <w:szCs w:val="22"/>
        </w:rPr>
      </w:pPr>
    </w:p>
    <w:p w14:paraId="5440F36E" w14:textId="1EF44809" w:rsidR="00ED0203" w:rsidRPr="00ED0203" w:rsidRDefault="00ED0203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Reports to Congress: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</w:t>
      </w:r>
      <w:r w:rsidR="00731414">
        <w:rPr>
          <w:rFonts w:eastAsia="Calibri" w:cs="Arial"/>
          <w:bCs/>
          <w:color w:val="auto"/>
          <w:sz w:val="22"/>
          <w:szCs w:val="22"/>
        </w:rPr>
        <w:t>Congressionally m</w:t>
      </w:r>
      <w:r w:rsidR="00650F0B">
        <w:rPr>
          <w:rFonts w:eastAsia="Calibri" w:cs="Arial"/>
          <w:bCs/>
          <w:color w:val="auto"/>
          <w:sz w:val="22"/>
          <w:szCs w:val="22"/>
        </w:rPr>
        <w:t>andated</w:t>
      </w:r>
      <w:r w:rsidR="009210C3" w:rsidRPr="009210C3">
        <w:rPr>
          <w:rFonts w:eastAsia="Calibri" w:cs="Arial"/>
          <w:bCs/>
          <w:color w:val="auto"/>
          <w:sz w:val="22"/>
          <w:szCs w:val="22"/>
        </w:rPr>
        <w:t xml:space="preserve"> reports addressing specific issues related to Medicaid and the State Children's Health Insurance Program (CHIP). The</w:t>
      </w:r>
      <w:r w:rsidR="002F4753">
        <w:rPr>
          <w:rFonts w:eastAsia="Calibri" w:cs="Arial"/>
          <w:bCs/>
          <w:color w:val="auto"/>
          <w:sz w:val="22"/>
          <w:szCs w:val="22"/>
        </w:rPr>
        <w:t xml:space="preserve"> reports</w:t>
      </w:r>
      <w:r w:rsidR="009210C3" w:rsidRPr="009210C3">
        <w:rPr>
          <w:rFonts w:eastAsia="Calibri" w:cs="Arial"/>
          <w:bCs/>
          <w:color w:val="auto"/>
          <w:sz w:val="22"/>
          <w:szCs w:val="22"/>
        </w:rPr>
        <w:t xml:space="preserve"> provide thorough analysis, findings, and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 sometimes</w:t>
      </w:r>
      <w:r w:rsidR="009210C3" w:rsidRPr="009210C3">
        <w:rPr>
          <w:rFonts w:eastAsia="Calibri" w:cs="Arial"/>
          <w:bCs/>
          <w:color w:val="auto"/>
          <w:sz w:val="22"/>
          <w:szCs w:val="22"/>
        </w:rPr>
        <w:t xml:space="preserve"> recommendations based on detailed research. These reports are published </w:t>
      </w:r>
      <w:r w:rsidR="003C7423">
        <w:rPr>
          <w:rFonts w:eastAsia="Calibri" w:cs="Arial"/>
          <w:bCs/>
          <w:color w:val="auto"/>
          <w:sz w:val="22"/>
          <w:szCs w:val="22"/>
        </w:rPr>
        <w:t xml:space="preserve">by </w:t>
      </w:r>
      <w:r w:rsidR="003C7423" w:rsidRPr="009210C3">
        <w:rPr>
          <w:rFonts w:eastAsia="Calibri" w:cs="Arial"/>
          <w:bCs/>
          <w:color w:val="auto"/>
          <w:sz w:val="22"/>
          <w:szCs w:val="22"/>
        </w:rPr>
        <w:t>March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 15</w:t>
      </w:r>
      <w:r w:rsidR="009210C3" w:rsidRPr="009210C3">
        <w:rPr>
          <w:rFonts w:eastAsia="Calibri" w:cs="Arial"/>
          <w:bCs/>
          <w:color w:val="auto"/>
          <w:sz w:val="22"/>
          <w:szCs w:val="22"/>
        </w:rPr>
        <w:t xml:space="preserve"> and June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 15 annually</w:t>
      </w:r>
      <w:r w:rsidR="009210C3" w:rsidRPr="009210C3">
        <w:rPr>
          <w:rFonts w:eastAsia="Calibri" w:cs="Arial"/>
          <w:bCs/>
          <w:color w:val="auto"/>
          <w:sz w:val="22"/>
          <w:szCs w:val="22"/>
        </w:rPr>
        <w:t>.</w:t>
      </w:r>
      <w:r w:rsidR="009A4AC4" w:rsidRPr="009A4AC4">
        <w:rPr>
          <w:rFonts w:eastAsia="Calibri" w:cs="Arial"/>
          <w:bCs/>
          <w:vanish/>
          <w:color w:val="auto"/>
          <w:sz w:val="22"/>
          <w:szCs w:val="22"/>
        </w:rPr>
        <w:t>Top of Form</w:t>
      </w:r>
    </w:p>
    <w:p w14:paraId="5AC7B3BA" w14:textId="77777777" w:rsidR="00ED0203" w:rsidRPr="00ED0203" w:rsidRDefault="00ED0203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Duals Databook: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A specialized report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 produced with </w:t>
      </w:r>
      <w:proofErr w:type="spellStart"/>
      <w:r w:rsidR="00731414">
        <w:rPr>
          <w:rFonts w:eastAsia="Calibri" w:cs="Arial"/>
          <w:bCs/>
          <w:color w:val="auto"/>
          <w:sz w:val="22"/>
          <w:szCs w:val="22"/>
        </w:rPr>
        <w:t>MedPAC</w:t>
      </w:r>
      <w:proofErr w:type="spellEnd"/>
      <w:r w:rsidRPr="00ED0203">
        <w:rPr>
          <w:rFonts w:eastAsia="Calibri" w:cs="Arial"/>
          <w:bCs/>
          <w:color w:val="auto"/>
          <w:sz w:val="22"/>
          <w:szCs w:val="22"/>
        </w:rPr>
        <w:t xml:space="preserve"> that delivers data and insights about people who are eligible for both Medicaid and Medicare. It includes statistics and trends to help shape policies and programs for these individuals.</w:t>
      </w:r>
    </w:p>
    <w:p w14:paraId="3A46CE92" w14:textId="4D3FD93F" w:rsidR="00ED0203" w:rsidRPr="003C7423" w:rsidRDefault="00ED0203" w:rsidP="00ED0203">
      <w:pPr>
        <w:spacing w:after="160" w:line="259" w:lineRule="auto"/>
        <w:rPr>
          <w:sz w:val="22"/>
          <w:szCs w:val="22"/>
        </w:rPr>
      </w:pPr>
      <w:proofErr w:type="spellStart"/>
      <w:r w:rsidRPr="00ED0203">
        <w:rPr>
          <w:rStyle w:val="Heading2Char"/>
          <w:b/>
          <w:sz w:val="22"/>
          <w:szCs w:val="22"/>
        </w:rPr>
        <w:t>MACStats</w:t>
      </w:r>
      <w:proofErr w:type="spellEnd"/>
      <w:r w:rsidRPr="00ED0203">
        <w:rPr>
          <w:rStyle w:val="Heading2Char"/>
          <w:b/>
          <w:sz w:val="22"/>
          <w:szCs w:val="22"/>
        </w:rPr>
        <w:t>:</w:t>
      </w:r>
      <w:r w:rsidRPr="00ED0203">
        <w:rPr>
          <w:rStyle w:val="Heading2Char"/>
          <w:sz w:val="22"/>
          <w:szCs w:val="22"/>
        </w:rPr>
        <w:t xml:space="preserve"> </w:t>
      </w:r>
      <w:proofErr w:type="spellStart"/>
      <w:r w:rsidR="003C7423" w:rsidRPr="00FB0D19">
        <w:rPr>
          <w:i/>
          <w:sz w:val="22"/>
          <w:szCs w:val="22"/>
        </w:rPr>
        <w:t>MACStats</w:t>
      </w:r>
      <w:proofErr w:type="spellEnd"/>
      <w:r w:rsidR="003C7423" w:rsidRPr="00FB0D19">
        <w:rPr>
          <w:i/>
          <w:sz w:val="22"/>
          <w:szCs w:val="22"/>
        </w:rPr>
        <w:t>: Medicaid and CHIP Data Book</w:t>
      </w:r>
      <w:r w:rsidR="00932EAB" w:rsidRPr="00932EAB">
        <w:rPr>
          <w:sz w:val="22"/>
          <w:szCs w:val="22"/>
        </w:rPr>
        <w:t xml:space="preserve">, </w:t>
      </w:r>
      <w:r w:rsidR="00731414">
        <w:rPr>
          <w:sz w:val="22"/>
          <w:szCs w:val="22"/>
        </w:rPr>
        <w:t xml:space="preserve">published in December, </w:t>
      </w:r>
      <w:r w:rsidR="00932EAB" w:rsidRPr="005169D7">
        <w:rPr>
          <w:sz w:val="22"/>
          <w:szCs w:val="22"/>
        </w:rPr>
        <w:t>contain</w:t>
      </w:r>
      <w:r w:rsidR="002F4753">
        <w:rPr>
          <w:sz w:val="22"/>
          <w:szCs w:val="22"/>
        </w:rPr>
        <w:t>s</w:t>
      </w:r>
      <w:r w:rsidR="00932EAB" w:rsidRPr="005169D7">
        <w:rPr>
          <w:sz w:val="22"/>
          <w:szCs w:val="22"/>
        </w:rPr>
        <w:t> data and information on Medicaid and CHIP that otherwise can be difficult to find and are spread out across multiple sources.</w:t>
      </w:r>
      <w:r w:rsidR="00932EAB" w:rsidRPr="005169D7">
        <w:rPr>
          <w:rFonts w:eastAsia="MS Gothic" w:cstheme="majorBidi"/>
          <w:bCs/>
          <w:color w:val="008170"/>
          <w:sz w:val="22"/>
          <w:szCs w:val="22"/>
        </w:rPr>
        <w:t xml:space="preserve"> </w:t>
      </w:r>
      <w:proofErr w:type="spellStart"/>
      <w:r w:rsidR="005169D7" w:rsidRPr="003C7423">
        <w:rPr>
          <w:rFonts w:eastAsia="Calibri" w:cs="Arial"/>
          <w:bCs/>
          <w:i/>
          <w:color w:val="auto"/>
          <w:sz w:val="22"/>
          <w:szCs w:val="22"/>
        </w:rPr>
        <w:t>MACStats</w:t>
      </w:r>
      <w:proofErr w:type="spellEnd"/>
      <w:r w:rsidR="005169D7" w:rsidRPr="003C7423">
        <w:rPr>
          <w:rFonts w:eastAsia="Calibri" w:cs="Arial"/>
          <w:bCs/>
          <w:i/>
          <w:color w:val="auto"/>
          <w:sz w:val="22"/>
          <w:szCs w:val="22"/>
        </w:rPr>
        <w:t xml:space="preserve"> </w:t>
      </w:r>
      <w:r w:rsidR="005169D7" w:rsidRPr="005169D7">
        <w:rPr>
          <w:rFonts w:eastAsia="Calibri" w:cs="Arial"/>
          <w:bCs/>
          <w:color w:val="auto"/>
          <w:sz w:val="22"/>
          <w:szCs w:val="22"/>
        </w:rPr>
        <w:t>provide</w:t>
      </w:r>
      <w:r w:rsidR="002F4753">
        <w:rPr>
          <w:rFonts w:eastAsia="Calibri" w:cs="Arial"/>
          <w:bCs/>
          <w:color w:val="auto"/>
          <w:sz w:val="22"/>
          <w:szCs w:val="22"/>
        </w:rPr>
        <w:t>s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key statistics and visual data on Medicaid and CHIP. It gives a snapshot of important metrics and trends, helping readers grasp the current state and changes in these programs.</w:t>
      </w:r>
    </w:p>
    <w:p w14:paraId="496F9560" w14:textId="237CCB87" w:rsidR="00EF0216" w:rsidRPr="00EF0216" w:rsidRDefault="00ED0203" w:rsidP="00EF0216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Issue Briefs: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</w:t>
      </w:r>
      <w:r w:rsidR="00EF0216" w:rsidRPr="00EF0216">
        <w:rPr>
          <w:rFonts w:eastAsia="Calibri" w:cs="Arial"/>
          <w:bCs/>
          <w:color w:val="auto"/>
          <w:sz w:val="22"/>
          <w:szCs w:val="22"/>
        </w:rPr>
        <w:t xml:space="preserve">Issue briefs include an analysis of a particular issue and </w:t>
      </w:r>
      <w:r w:rsidR="002F4753">
        <w:rPr>
          <w:rFonts w:eastAsia="Calibri" w:cs="Arial"/>
          <w:bCs/>
          <w:color w:val="auto"/>
          <w:sz w:val="22"/>
          <w:szCs w:val="22"/>
        </w:rPr>
        <w:t>contain analysis based on the evidence, as well as a conclusion</w:t>
      </w:r>
      <w:r w:rsidR="00EF0216" w:rsidRPr="00EF0216">
        <w:rPr>
          <w:rFonts w:eastAsia="Calibri" w:cs="Arial"/>
          <w:bCs/>
          <w:color w:val="auto"/>
          <w:sz w:val="22"/>
          <w:szCs w:val="22"/>
        </w:rPr>
        <w:t>.</w:t>
      </w:r>
      <w:r w:rsidR="003C7423">
        <w:rPr>
          <w:rFonts w:eastAsia="Calibri" w:cs="Arial"/>
          <w:bCs/>
          <w:color w:val="auto"/>
          <w:sz w:val="22"/>
          <w:szCs w:val="22"/>
        </w:rPr>
        <w:t xml:space="preserve"> These briefs are typically 1</w:t>
      </w:r>
      <w:r w:rsidR="00192B27">
        <w:rPr>
          <w:rFonts w:eastAsia="Calibri" w:cs="Arial"/>
          <w:bCs/>
          <w:color w:val="auto"/>
          <w:sz w:val="22"/>
          <w:szCs w:val="22"/>
        </w:rPr>
        <w:t xml:space="preserve">1-15 </w:t>
      </w:r>
      <w:r w:rsidR="003C7423">
        <w:rPr>
          <w:rFonts w:eastAsia="Calibri" w:cs="Arial"/>
          <w:bCs/>
          <w:color w:val="auto"/>
          <w:sz w:val="22"/>
          <w:szCs w:val="22"/>
        </w:rPr>
        <w:t xml:space="preserve">pages long and </w:t>
      </w:r>
      <w:r w:rsidR="002F4753">
        <w:rPr>
          <w:rFonts w:eastAsia="Calibri" w:cs="Arial"/>
          <w:bCs/>
          <w:color w:val="auto"/>
          <w:sz w:val="22"/>
          <w:szCs w:val="22"/>
        </w:rPr>
        <w:t xml:space="preserve">often </w:t>
      </w:r>
      <w:r w:rsidR="003C7423">
        <w:rPr>
          <w:rFonts w:eastAsia="Calibri" w:cs="Arial"/>
          <w:bCs/>
          <w:color w:val="auto"/>
          <w:sz w:val="22"/>
          <w:szCs w:val="22"/>
        </w:rPr>
        <w:t xml:space="preserve">contain </w:t>
      </w:r>
      <w:r w:rsidR="003C7423" w:rsidRPr="003C7423">
        <w:rPr>
          <w:rFonts w:eastAsia="Calibri" w:cs="Arial"/>
          <w:bCs/>
          <w:color w:val="auto"/>
          <w:sz w:val="22"/>
          <w:szCs w:val="22"/>
        </w:rPr>
        <w:t>appendices</w:t>
      </w:r>
      <w:r w:rsidR="003C7423">
        <w:rPr>
          <w:rFonts w:eastAsia="Calibri" w:cs="Arial"/>
          <w:bCs/>
          <w:color w:val="auto"/>
          <w:sz w:val="22"/>
          <w:szCs w:val="22"/>
        </w:rPr>
        <w:t xml:space="preserve"> and references. </w:t>
      </w:r>
    </w:p>
    <w:p w14:paraId="58C251A6" w14:textId="77777777" w:rsidR="00EF0216" w:rsidRPr="00EF0216" w:rsidRDefault="00EF0216" w:rsidP="00EF0216">
      <w:pPr>
        <w:spacing w:after="160" w:line="259" w:lineRule="auto"/>
        <w:rPr>
          <w:rFonts w:eastAsia="Calibri" w:cs="Arial"/>
          <w:bCs/>
          <w:vanish/>
          <w:color w:val="auto"/>
          <w:sz w:val="22"/>
          <w:szCs w:val="22"/>
        </w:rPr>
      </w:pPr>
      <w:r w:rsidRPr="00EF0216">
        <w:rPr>
          <w:rFonts w:eastAsia="Calibri" w:cs="Arial"/>
          <w:bCs/>
          <w:vanish/>
          <w:color w:val="auto"/>
          <w:sz w:val="22"/>
          <w:szCs w:val="22"/>
        </w:rPr>
        <w:t>Top of Form</w:t>
      </w:r>
    </w:p>
    <w:p w14:paraId="31C33BFA" w14:textId="77777777" w:rsidR="00EF0216" w:rsidRPr="00EF0216" w:rsidRDefault="00EF0216" w:rsidP="00EF0216">
      <w:pPr>
        <w:spacing w:after="160" w:line="259" w:lineRule="auto"/>
        <w:rPr>
          <w:rFonts w:eastAsia="Calibri" w:cs="Arial"/>
          <w:bCs/>
          <w:vanish/>
          <w:color w:val="auto"/>
          <w:sz w:val="22"/>
          <w:szCs w:val="22"/>
        </w:rPr>
      </w:pPr>
      <w:r w:rsidRPr="00EF0216">
        <w:rPr>
          <w:rFonts w:eastAsia="Calibri" w:cs="Arial"/>
          <w:bCs/>
          <w:vanish/>
          <w:color w:val="auto"/>
          <w:sz w:val="22"/>
          <w:szCs w:val="22"/>
        </w:rPr>
        <w:t>Bottom of Form</w:t>
      </w:r>
    </w:p>
    <w:p w14:paraId="29E0A42A" w14:textId="257E2785" w:rsidR="00ED0203" w:rsidRPr="00ED0203" w:rsidRDefault="00ED0203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Comment Letters: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Official letters from MACPAC offering 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evidence-based 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feedback and 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analysis based 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on proposed regulations or policy changes. </w:t>
      </w:r>
      <w:r w:rsidR="00731414">
        <w:rPr>
          <w:rFonts w:eastAsia="Calibri" w:cs="Arial"/>
          <w:bCs/>
          <w:color w:val="auto"/>
          <w:sz w:val="22"/>
          <w:szCs w:val="22"/>
        </w:rPr>
        <w:t>These are typically discussed in advance at Commission meeting</w:t>
      </w:r>
      <w:r w:rsidR="002F4753">
        <w:rPr>
          <w:rFonts w:eastAsia="Calibri" w:cs="Arial"/>
          <w:bCs/>
          <w:color w:val="auto"/>
          <w:sz w:val="22"/>
          <w:szCs w:val="22"/>
        </w:rPr>
        <w:t>s</w:t>
      </w:r>
      <w:bookmarkStart w:id="0" w:name="_GoBack"/>
      <w:bookmarkEnd w:id="0"/>
      <w:r w:rsidR="00731414">
        <w:rPr>
          <w:rFonts w:eastAsia="Calibri" w:cs="Arial"/>
          <w:bCs/>
          <w:color w:val="auto"/>
          <w:sz w:val="22"/>
          <w:szCs w:val="22"/>
        </w:rPr>
        <w:t xml:space="preserve">. </w:t>
      </w:r>
    </w:p>
    <w:p w14:paraId="2A069788" w14:textId="0D49732A" w:rsidR="00096991" w:rsidRPr="003C7423" w:rsidRDefault="00ED0203" w:rsidP="00096991">
      <w:pPr>
        <w:spacing w:after="160" w:line="259" w:lineRule="auto"/>
        <w:rPr>
          <w:rFonts w:asciiTheme="minorHAnsi" w:eastAsia="Calibri" w:hAnsiTheme="minorHAnsi" w:cstheme="minorHAnsi"/>
          <w:bCs/>
          <w:vanish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Fact Sheets:</w:t>
      </w:r>
      <w:r w:rsidR="00731414">
        <w:rPr>
          <w:rFonts w:eastAsia="Calibri" w:cs="Arial"/>
          <w:bCs/>
          <w:color w:val="auto"/>
          <w:sz w:val="22"/>
          <w:szCs w:val="22"/>
        </w:rPr>
        <w:t xml:space="preserve"> Just the facts! 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Simple, easy-to-read documents that highlight key information about Medicaid and CHIP. </w:t>
      </w:r>
      <w:r w:rsidR="002F4753">
        <w:rPr>
          <w:rFonts w:eastAsia="Calibri" w:cs="Arial"/>
          <w:bCs/>
          <w:color w:val="auto"/>
          <w:sz w:val="22"/>
          <w:szCs w:val="22"/>
        </w:rPr>
        <w:t xml:space="preserve">Please consider whether an Issue Brief would be more appropriate and whether other organizations are producing similar work. </w:t>
      </w:r>
      <w:r w:rsidR="00096991" w:rsidRPr="003C7423">
        <w:rPr>
          <w:rFonts w:asciiTheme="minorHAnsi" w:eastAsia="Calibri" w:hAnsiTheme="minorHAnsi" w:cstheme="minorHAnsi"/>
          <w:bCs/>
          <w:vanish/>
          <w:color w:val="auto"/>
          <w:sz w:val="22"/>
          <w:szCs w:val="22"/>
        </w:rPr>
        <w:t>Top of Form</w:t>
      </w:r>
    </w:p>
    <w:p w14:paraId="59EFFFB1" w14:textId="77777777" w:rsidR="00ED0203" w:rsidRPr="003C7423" w:rsidRDefault="00ED0203" w:rsidP="00ED0203">
      <w:pPr>
        <w:spacing w:after="160" w:line="259" w:lineRule="auto"/>
        <w:rPr>
          <w:rFonts w:asciiTheme="minorHAnsi" w:eastAsia="Calibri" w:hAnsiTheme="minorHAnsi" w:cstheme="minorHAnsi"/>
          <w:bCs/>
          <w:color w:val="auto"/>
          <w:sz w:val="22"/>
          <w:szCs w:val="22"/>
        </w:rPr>
      </w:pPr>
    </w:p>
    <w:p w14:paraId="6731077C" w14:textId="13A7123F" w:rsidR="00ED0203" w:rsidRPr="003C7423" w:rsidRDefault="00ED0203" w:rsidP="00ED0203">
      <w:pPr>
        <w:spacing w:after="160" w:line="259" w:lineRule="auto"/>
        <w:rPr>
          <w:rFonts w:asciiTheme="minorHAnsi" w:eastAsia="Calibri" w:hAnsiTheme="minorHAnsi" w:cstheme="minorHAnsi"/>
          <w:bCs/>
          <w:color w:val="auto"/>
          <w:sz w:val="22"/>
          <w:szCs w:val="22"/>
        </w:rPr>
      </w:pPr>
      <w:r w:rsidRPr="003C7423">
        <w:rPr>
          <w:rStyle w:val="Heading2Char"/>
          <w:rFonts w:asciiTheme="minorHAnsi" w:hAnsiTheme="minorHAnsi" w:cstheme="minorHAnsi"/>
          <w:b/>
          <w:sz w:val="22"/>
          <w:szCs w:val="22"/>
        </w:rPr>
        <w:t xml:space="preserve">Policy </w:t>
      </w:r>
      <w:r w:rsidR="00731414" w:rsidRPr="003C7423">
        <w:rPr>
          <w:rStyle w:val="Heading2Char"/>
          <w:rFonts w:asciiTheme="minorHAnsi" w:hAnsiTheme="minorHAnsi" w:cstheme="minorHAnsi"/>
          <w:b/>
          <w:sz w:val="22"/>
          <w:szCs w:val="22"/>
        </w:rPr>
        <w:t xml:space="preserve">in </w:t>
      </w:r>
      <w:r w:rsidRPr="003C7423">
        <w:rPr>
          <w:rStyle w:val="Heading2Char"/>
          <w:rFonts w:asciiTheme="minorHAnsi" w:hAnsiTheme="minorHAnsi" w:cstheme="minorHAnsi"/>
          <w:b/>
          <w:sz w:val="22"/>
          <w:szCs w:val="22"/>
        </w:rPr>
        <w:t>Brief:</w:t>
      </w:r>
      <w:r w:rsidRPr="003C7423">
        <w:rPr>
          <w:rFonts w:asciiTheme="minorHAnsi" w:eastAsia="Calibri" w:hAnsiTheme="minorHAnsi" w:cstheme="minorHAnsi"/>
          <w:bCs/>
          <w:color w:val="auto"/>
          <w:sz w:val="22"/>
          <w:szCs w:val="22"/>
        </w:rPr>
        <w:t xml:space="preserve"> Summaries of specific policy</w:t>
      </w:r>
      <w:r w:rsidR="003C7423" w:rsidRPr="003C7423">
        <w:rPr>
          <w:rFonts w:asciiTheme="minorHAnsi" w:eastAsia="Calibri" w:hAnsiTheme="minorHAnsi" w:cstheme="minorHAnsi"/>
          <w:bCs/>
          <w:color w:val="auto"/>
          <w:sz w:val="22"/>
          <w:szCs w:val="22"/>
        </w:rPr>
        <w:t xml:space="preserve"> </w:t>
      </w:r>
      <w:r w:rsidRPr="003C7423">
        <w:rPr>
          <w:rFonts w:asciiTheme="minorHAnsi" w:eastAsia="Calibri" w:hAnsiTheme="minorHAnsi" w:cstheme="minorHAnsi"/>
          <w:bCs/>
          <w:color w:val="auto"/>
          <w:sz w:val="22"/>
          <w:szCs w:val="22"/>
        </w:rPr>
        <w:t>recommendations. These briefs focus on particular policy questions, offering actionable insights and guidance for policymakers.</w:t>
      </w:r>
      <w:r w:rsidR="00E91BDF" w:rsidRPr="003C7423">
        <w:rPr>
          <w:rFonts w:asciiTheme="minorHAnsi" w:hAnsiTheme="minorHAnsi" w:cstheme="minorHAnsi"/>
          <w:sz w:val="22"/>
          <w:szCs w:val="22"/>
        </w:rPr>
        <w:t xml:space="preserve"> </w:t>
      </w:r>
      <w:r w:rsidR="003C7423" w:rsidRPr="003C7423">
        <w:rPr>
          <w:rFonts w:asciiTheme="minorHAnsi" w:hAnsiTheme="minorHAnsi" w:cstheme="minorHAnsi"/>
          <w:sz w:val="22"/>
          <w:szCs w:val="22"/>
        </w:rPr>
        <w:t xml:space="preserve">The purpose of a MACPAC Policy in Brief is to summarize an area of policy interest to states and Congress where MACPAC has made recommendations or has collected a body of evidence. A good Policy in Brief reflects an issue that is of timely interest to Congress or the states. In addition, the Policy in Brief format can be a good option to quickly summarize state policy compendium in an easily digestible format. </w:t>
      </w:r>
      <w:r w:rsidR="00E91BDF" w:rsidRPr="003C7423">
        <w:rPr>
          <w:rFonts w:asciiTheme="minorHAnsi" w:eastAsia="Calibri" w:hAnsiTheme="minorHAnsi" w:cstheme="minorHAnsi"/>
          <w:bCs/>
          <w:color w:val="auto"/>
          <w:sz w:val="22"/>
          <w:szCs w:val="22"/>
        </w:rPr>
        <w:t>The primary audience for these briefs are congressional or state staff who need a quick read on an issue.</w:t>
      </w:r>
    </w:p>
    <w:p w14:paraId="5EF9063F" w14:textId="77777777" w:rsidR="00ED0203" w:rsidRDefault="00ED0203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ED0203">
        <w:rPr>
          <w:rStyle w:val="Heading2Char"/>
          <w:b/>
          <w:sz w:val="22"/>
          <w:szCs w:val="22"/>
        </w:rPr>
        <w:t>Compendiums:</w:t>
      </w:r>
      <w:r w:rsidRPr="00ED0203">
        <w:rPr>
          <w:rFonts w:eastAsia="Calibri" w:cs="Arial"/>
          <w:bCs/>
          <w:color w:val="auto"/>
          <w:sz w:val="22"/>
          <w:szCs w:val="22"/>
        </w:rPr>
        <w:t xml:space="preserve"> Extensive collections of information on various Medicaid and CHIP topics. These resources bring together </w:t>
      </w:r>
      <w:r w:rsidR="00096991">
        <w:rPr>
          <w:rFonts w:eastAsia="Calibri" w:cs="Arial"/>
          <w:bCs/>
          <w:color w:val="auto"/>
          <w:sz w:val="22"/>
          <w:szCs w:val="22"/>
        </w:rPr>
        <w:t>definitions</w:t>
      </w:r>
      <w:r w:rsidRPr="00ED0203">
        <w:rPr>
          <w:rFonts w:eastAsia="Calibri" w:cs="Arial"/>
          <w:bCs/>
          <w:color w:val="auto"/>
          <w:sz w:val="22"/>
          <w:szCs w:val="22"/>
        </w:rPr>
        <w:t>, data, and summaries into one comprehensive guide, providing a broad overview of key issues and trends.</w:t>
      </w:r>
    </w:p>
    <w:p w14:paraId="127195CD" w14:textId="38D7E582" w:rsidR="00096991" w:rsidRPr="00096991" w:rsidRDefault="00096991" w:rsidP="00096991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  <w:r w:rsidRPr="00096991">
        <w:rPr>
          <w:rStyle w:val="Heading2Char"/>
          <w:b/>
          <w:sz w:val="22"/>
        </w:rPr>
        <w:t xml:space="preserve">Congressional </w:t>
      </w:r>
      <w:r w:rsidR="00731414">
        <w:rPr>
          <w:rStyle w:val="Heading2Char"/>
          <w:b/>
          <w:sz w:val="22"/>
        </w:rPr>
        <w:t>t</w:t>
      </w:r>
      <w:r w:rsidRPr="00096991">
        <w:rPr>
          <w:rStyle w:val="Heading2Char"/>
          <w:b/>
          <w:sz w:val="22"/>
        </w:rPr>
        <w:t>estimony:</w:t>
      </w:r>
      <w:r w:rsidRPr="00096991">
        <w:rPr>
          <w:rFonts w:eastAsia="Calibri" w:cs="Arial"/>
          <w:bCs/>
          <w:color w:val="auto"/>
          <w:sz w:val="18"/>
          <w:szCs w:val="22"/>
        </w:rPr>
        <w:t xml:space="preserve"> </w:t>
      </w:r>
      <w:r>
        <w:rPr>
          <w:rFonts w:eastAsia="Calibri" w:cs="Arial"/>
          <w:bCs/>
          <w:color w:val="auto"/>
          <w:sz w:val="22"/>
          <w:szCs w:val="22"/>
        </w:rPr>
        <w:t>MACPAC</w:t>
      </w:r>
      <w:r w:rsidRPr="00096991">
        <w:rPr>
          <w:rFonts w:eastAsia="Calibri" w:cs="Arial"/>
          <w:bCs/>
          <w:color w:val="auto"/>
          <w:sz w:val="22"/>
          <w:szCs w:val="22"/>
        </w:rPr>
        <w:t xml:space="preserve"> is occasionally called to testify before the Congress on </w:t>
      </w:r>
      <w:r>
        <w:rPr>
          <w:rFonts w:eastAsia="Calibri" w:cs="Arial"/>
          <w:bCs/>
          <w:color w:val="auto"/>
          <w:sz w:val="22"/>
          <w:szCs w:val="22"/>
        </w:rPr>
        <w:t>Medicaid and CHIP</w:t>
      </w:r>
      <w:r w:rsidRPr="00096991">
        <w:rPr>
          <w:rFonts w:eastAsia="Calibri" w:cs="Arial"/>
          <w:bCs/>
          <w:color w:val="auto"/>
          <w:sz w:val="22"/>
          <w:szCs w:val="22"/>
        </w:rPr>
        <w:t xml:space="preserve"> issues.</w:t>
      </w:r>
    </w:p>
    <w:p w14:paraId="2A8C9711" w14:textId="77777777" w:rsidR="00096991" w:rsidRPr="00096991" w:rsidRDefault="00096991" w:rsidP="00096991">
      <w:pPr>
        <w:spacing w:after="160" w:line="259" w:lineRule="auto"/>
        <w:rPr>
          <w:rFonts w:eastAsia="Calibri" w:cs="Arial"/>
          <w:bCs/>
          <w:vanish/>
          <w:color w:val="auto"/>
          <w:sz w:val="22"/>
          <w:szCs w:val="22"/>
        </w:rPr>
      </w:pPr>
      <w:r w:rsidRPr="00096991">
        <w:rPr>
          <w:rFonts w:eastAsia="Calibri" w:cs="Arial"/>
          <w:bCs/>
          <w:vanish/>
          <w:color w:val="auto"/>
          <w:sz w:val="22"/>
          <w:szCs w:val="22"/>
        </w:rPr>
        <w:t>Top of Form</w:t>
      </w:r>
    </w:p>
    <w:p w14:paraId="6E8C267D" w14:textId="77777777" w:rsidR="00096991" w:rsidRPr="00ED0203" w:rsidRDefault="00096991" w:rsidP="00ED0203">
      <w:pPr>
        <w:spacing w:after="160" w:line="259" w:lineRule="auto"/>
        <w:rPr>
          <w:rFonts w:eastAsia="Calibri" w:cs="Arial"/>
          <w:bCs/>
          <w:color w:val="auto"/>
          <w:sz w:val="22"/>
          <w:szCs w:val="22"/>
        </w:rPr>
      </w:pPr>
    </w:p>
    <w:p w14:paraId="46911FB8" w14:textId="77777777" w:rsidR="00450EF4" w:rsidRPr="00ED0203" w:rsidRDefault="00450EF4" w:rsidP="00ED0203">
      <w:pPr>
        <w:rPr>
          <w:sz w:val="22"/>
          <w:szCs w:val="22"/>
        </w:rPr>
      </w:pPr>
    </w:p>
    <w:sectPr w:rsidR="00450EF4" w:rsidRPr="00ED0203" w:rsidSect="001C4325">
      <w:headerReference w:type="even" r:id="rId8"/>
      <w:headerReference w:type="default" r:id="rId9"/>
      <w:headerReference w:type="first" r:id="rId10"/>
      <w:endnotePr>
        <w:numFmt w:val="decimal"/>
      </w:endnotePr>
      <w:type w:val="continuous"/>
      <w:pgSz w:w="12240" w:h="15840"/>
      <w:pgMar w:top="1800" w:right="1080" w:bottom="1728" w:left="1080" w:header="720" w:footer="432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0D35B" w14:textId="77777777" w:rsidR="00AB748D" w:rsidRDefault="00AB748D" w:rsidP="00EB3046"/>
  </w:endnote>
  <w:endnote w:type="continuationSeparator" w:id="0">
    <w:p w14:paraId="48287980" w14:textId="77777777" w:rsidR="00AB748D" w:rsidRDefault="00AB748D" w:rsidP="00EB3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Roboto Regular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Roboto Black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E953E" w14:textId="77777777" w:rsidR="00AB748D" w:rsidRDefault="00AB748D" w:rsidP="00EB3046">
      <w:r>
        <w:separator/>
      </w:r>
    </w:p>
  </w:footnote>
  <w:footnote w:type="continuationSeparator" w:id="0">
    <w:p w14:paraId="46D416BE" w14:textId="77777777" w:rsidR="00AB748D" w:rsidRDefault="00AB748D" w:rsidP="00EB3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9DF18" w14:textId="77777777" w:rsidR="00023C24" w:rsidRDefault="00023C24" w:rsidP="00EB3046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1935606" wp14:editId="1C57FC86">
          <wp:simplePos x="0" y="0"/>
          <wp:positionH relativeFrom="page">
            <wp:posOffset>-25400</wp:posOffset>
          </wp:positionH>
          <wp:positionV relativeFrom="page">
            <wp:posOffset>-12700</wp:posOffset>
          </wp:positionV>
          <wp:extent cx="7763256" cy="10040112"/>
          <wp:effectExtent l="0" t="0" r="0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_header_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0040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20799B" w14:textId="77777777" w:rsidR="00023C24" w:rsidRPr="001F29E1" w:rsidRDefault="00023C24" w:rsidP="00EB3046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AE5F9A4" w14:textId="77777777" w:rsidR="00023C24" w:rsidRDefault="00023C24" w:rsidP="00EB3046"/>
  <w:p w14:paraId="33A6C340" w14:textId="77777777" w:rsidR="00023C24" w:rsidRDefault="00023C24" w:rsidP="00EB30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55023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B6E3F5E" w14:textId="77777777" w:rsidR="00CE371E" w:rsidRDefault="00895517">
        <w:pPr>
          <w:pStyle w:val="Header"/>
          <w:jc w:val="right"/>
        </w:pPr>
        <w:r>
          <w:rPr>
            <w:noProof/>
          </w:rPr>
          <w:drawing>
            <wp:anchor distT="0" distB="0" distL="114300" distR="114300" simplePos="0" relativeHeight="251664384" behindDoc="1" locked="0" layoutInCell="1" allowOverlap="1" wp14:anchorId="767F5A12" wp14:editId="0EAF69FD">
              <wp:simplePos x="0" y="0"/>
              <wp:positionH relativeFrom="column">
                <wp:posOffset>-114300</wp:posOffset>
              </wp:positionH>
              <wp:positionV relativeFrom="paragraph">
                <wp:posOffset>-107950</wp:posOffset>
              </wp:positionV>
              <wp:extent cx="2032635" cy="615950"/>
              <wp:effectExtent l="0" t="0" r="5715" b="0"/>
              <wp:wrapNone/>
              <wp:docPr id="38" name="Picture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ACPAC-Primary-WORD-HEADER-01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32635" cy="615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E371E">
          <w:fldChar w:fldCharType="begin"/>
        </w:r>
        <w:r w:rsidR="00CE371E">
          <w:instrText xml:space="preserve"> PAGE   \* MERGEFORMAT </w:instrText>
        </w:r>
        <w:r w:rsidR="00CE371E">
          <w:fldChar w:fldCharType="separate"/>
        </w:r>
        <w:r w:rsidR="00CE371E">
          <w:rPr>
            <w:noProof/>
          </w:rPr>
          <w:t>2</w:t>
        </w:r>
        <w:r w:rsidR="00CE371E">
          <w:rPr>
            <w:noProof/>
          </w:rPr>
          <w:fldChar w:fldCharType="end"/>
        </w:r>
      </w:p>
    </w:sdtContent>
  </w:sdt>
  <w:p w14:paraId="7F81EB56" w14:textId="77777777" w:rsidR="00023C24" w:rsidRDefault="007F618D" w:rsidP="007F618D">
    <w:pPr>
      <w:pStyle w:val="Header"/>
      <w:tabs>
        <w:tab w:val="clear" w:pos="4320"/>
        <w:tab w:val="clear" w:pos="8640"/>
        <w:tab w:val="left" w:pos="4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6D10" w14:textId="77777777" w:rsidR="00023C24" w:rsidRDefault="00023C24" w:rsidP="00EB3046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38E63A5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3F8"/>
    <w:multiLevelType w:val="hybridMultilevel"/>
    <w:tmpl w:val="D1903C10"/>
    <w:lvl w:ilvl="0" w:tplc="B45CA43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77F00"/>
    <w:multiLevelType w:val="multilevel"/>
    <w:tmpl w:val="DDA6B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43180"/>
    <w:multiLevelType w:val="multilevel"/>
    <w:tmpl w:val="85CA1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32D3D"/>
    <w:multiLevelType w:val="hybridMultilevel"/>
    <w:tmpl w:val="BBFC5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F04D1"/>
    <w:multiLevelType w:val="multilevel"/>
    <w:tmpl w:val="38E63A52"/>
    <w:numStyleLink w:val="MACPACLISTSTYLE"/>
  </w:abstractNum>
  <w:abstractNum w:abstractNumId="6" w15:restartNumberingAfterBreak="0">
    <w:nsid w:val="35BE77BF"/>
    <w:multiLevelType w:val="hybridMultilevel"/>
    <w:tmpl w:val="15A23964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3E38FD"/>
    <w:multiLevelType w:val="hybridMultilevel"/>
    <w:tmpl w:val="F596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04031"/>
    <w:multiLevelType w:val="hybridMultilevel"/>
    <w:tmpl w:val="95A69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833A6"/>
    <w:multiLevelType w:val="hybridMultilevel"/>
    <w:tmpl w:val="3D58A79A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D73D70"/>
    <w:multiLevelType w:val="hybridMultilevel"/>
    <w:tmpl w:val="B5B2E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406CE"/>
    <w:multiLevelType w:val="multilevel"/>
    <w:tmpl w:val="8FFE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79D766A"/>
    <w:multiLevelType w:val="multilevel"/>
    <w:tmpl w:val="42867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B0351D"/>
    <w:multiLevelType w:val="hybridMultilevel"/>
    <w:tmpl w:val="CB202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85785"/>
    <w:multiLevelType w:val="multilevel"/>
    <w:tmpl w:val="38E63A52"/>
    <w:numStyleLink w:val="MACPACLISTSTYLE"/>
  </w:abstractNum>
  <w:abstractNum w:abstractNumId="15" w15:restartNumberingAfterBreak="0">
    <w:nsid w:val="72475C0D"/>
    <w:multiLevelType w:val="multilevel"/>
    <w:tmpl w:val="6BCAAD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DA5A19"/>
    <w:multiLevelType w:val="hybridMultilevel"/>
    <w:tmpl w:val="6A326C72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C24848"/>
    <w:multiLevelType w:val="hybridMultilevel"/>
    <w:tmpl w:val="B5B2E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13BE9"/>
    <w:multiLevelType w:val="hybridMultilevel"/>
    <w:tmpl w:val="DADEF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2"/>
  </w:num>
  <w:num w:numId="33">
    <w:abstractNumId w:val="5"/>
  </w:num>
  <w:num w:numId="34">
    <w:abstractNumId w:val="5"/>
  </w:num>
  <w:num w:numId="35">
    <w:abstractNumId w:val="11"/>
  </w:num>
  <w:num w:numId="36">
    <w:abstractNumId w:val="7"/>
  </w:num>
  <w:num w:numId="37">
    <w:abstractNumId w:val="18"/>
  </w:num>
  <w:num w:numId="38">
    <w:abstractNumId w:val="1"/>
  </w:num>
  <w:num w:numId="39">
    <w:abstractNumId w:val="6"/>
  </w:num>
  <w:num w:numId="40">
    <w:abstractNumId w:val="9"/>
  </w:num>
  <w:num w:numId="41">
    <w:abstractNumId w:val="16"/>
  </w:num>
  <w:num w:numId="42">
    <w:abstractNumId w:val="3"/>
  </w:num>
  <w:num w:numId="43">
    <w:abstractNumId w:val="12"/>
  </w:num>
  <w:num w:numId="44">
    <w:abstractNumId w:val="15"/>
  </w:num>
  <w:num w:numId="45">
    <w:abstractNumId w:val="8"/>
  </w:num>
  <w:num w:numId="46">
    <w:abstractNumId w:val="17"/>
  </w:num>
  <w:num w:numId="47">
    <w:abstractNumId w:val="4"/>
  </w:num>
  <w:num w:numId="48">
    <w:abstractNumId w:val="13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939"/>
    <w:rsid w:val="000055C5"/>
    <w:rsid w:val="00005A1C"/>
    <w:rsid w:val="00005F9E"/>
    <w:rsid w:val="0001447E"/>
    <w:rsid w:val="00014658"/>
    <w:rsid w:val="00017CC1"/>
    <w:rsid w:val="0002044A"/>
    <w:rsid w:val="00020851"/>
    <w:rsid w:val="000224A7"/>
    <w:rsid w:val="00023C24"/>
    <w:rsid w:val="00027ADF"/>
    <w:rsid w:val="00042951"/>
    <w:rsid w:val="0004798B"/>
    <w:rsid w:val="00055B9A"/>
    <w:rsid w:val="00056617"/>
    <w:rsid w:val="000649AD"/>
    <w:rsid w:val="000670AE"/>
    <w:rsid w:val="00077BE6"/>
    <w:rsid w:val="0008014E"/>
    <w:rsid w:val="00080478"/>
    <w:rsid w:val="00082C11"/>
    <w:rsid w:val="00083B99"/>
    <w:rsid w:val="00083E30"/>
    <w:rsid w:val="0008580E"/>
    <w:rsid w:val="00085826"/>
    <w:rsid w:val="00087B4E"/>
    <w:rsid w:val="00096669"/>
    <w:rsid w:val="00096991"/>
    <w:rsid w:val="000A3613"/>
    <w:rsid w:val="000B5CC5"/>
    <w:rsid w:val="000C35EA"/>
    <w:rsid w:val="000D1AA7"/>
    <w:rsid w:val="000E043B"/>
    <w:rsid w:val="000E64A1"/>
    <w:rsid w:val="000F30A7"/>
    <w:rsid w:val="000F45D3"/>
    <w:rsid w:val="00102238"/>
    <w:rsid w:val="00104939"/>
    <w:rsid w:val="00106717"/>
    <w:rsid w:val="001116FB"/>
    <w:rsid w:val="001168D9"/>
    <w:rsid w:val="00117A0C"/>
    <w:rsid w:val="00120AD8"/>
    <w:rsid w:val="00133683"/>
    <w:rsid w:val="00135627"/>
    <w:rsid w:val="001433D4"/>
    <w:rsid w:val="00153E07"/>
    <w:rsid w:val="001541F1"/>
    <w:rsid w:val="001569FE"/>
    <w:rsid w:val="00160138"/>
    <w:rsid w:val="00161D1E"/>
    <w:rsid w:val="0017039C"/>
    <w:rsid w:val="00171379"/>
    <w:rsid w:val="001720C7"/>
    <w:rsid w:val="00172DDB"/>
    <w:rsid w:val="00184090"/>
    <w:rsid w:val="00192B27"/>
    <w:rsid w:val="00197872"/>
    <w:rsid w:val="001A19AF"/>
    <w:rsid w:val="001A4150"/>
    <w:rsid w:val="001B0457"/>
    <w:rsid w:val="001B22A1"/>
    <w:rsid w:val="001C133D"/>
    <w:rsid w:val="001C2C9C"/>
    <w:rsid w:val="001C4325"/>
    <w:rsid w:val="001D1A3F"/>
    <w:rsid w:val="001D55BC"/>
    <w:rsid w:val="001E37FC"/>
    <w:rsid w:val="001F29E1"/>
    <w:rsid w:val="00205145"/>
    <w:rsid w:val="00216F68"/>
    <w:rsid w:val="00220AFA"/>
    <w:rsid w:val="00222BAB"/>
    <w:rsid w:val="002261D6"/>
    <w:rsid w:val="00237AA8"/>
    <w:rsid w:val="002434A7"/>
    <w:rsid w:val="002747F0"/>
    <w:rsid w:val="00275AEA"/>
    <w:rsid w:val="002839A8"/>
    <w:rsid w:val="002847AA"/>
    <w:rsid w:val="00292E00"/>
    <w:rsid w:val="002A7082"/>
    <w:rsid w:val="002B51D6"/>
    <w:rsid w:val="002C5950"/>
    <w:rsid w:val="002D2425"/>
    <w:rsid w:val="002D2785"/>
    <w:rsid w:val="002D3BA5"/>
    <w:rsid w:val="002D6423"/>
    <w:rsid w:val="002E37A4"/>
    <w:rsid w:val="002E5F62"/>
    <w:rsid w:val="002F15E8"/>
    <w:rsid w:val="002F4297"/>
    <w:rsid w:val="002F4753"/>
    <w:rsid w:val="002F7AAB"/>
    <w:rsid w:val="003034E1"/>
    <w:rsid w:val="003103E4"/>
    <w:rsid w:val="00311528"/>
    <w:rsid w:val="00313C83"/>
    <w:rsid w:val="003168BA"/>
    <w:rsid w:val="003170C9"/>
    <w:rsid w:val="00325DF6"/>
    <w:rsid w:val="00330AFA"/>
    <w:rsid w:val="00350635"/>
    <w:rsid w:val="00350F28"/>
    <w:rsid w:val="0035118A"/>
    <w:rsid w:val="00352373"/>
    <w:rsid w:val="00372FA9"/>
    <w:rsid w:val="00383244"/>
    <w:rsid w:val="00391123"/>
    <w:rsid w:val="00392C33"/>
    <w:rsid w:val="003B013F"/>
    <w:rsid w:val="003C3B4F"/>
    <w:rsid w:val="003C7423"/>
    <w:rsid w:val="003C7B38"/>
    <w:rsid w:val="003D0378"/>
    <w:rsid w:val="003D7595"/>
    <w:rsid w:val="003F1259"/>
    <w:rsid w:val="003F1735"/>
    <w:rsid w:val="003F3B74"/>
    <w:rsid w:val="003F508B"/>
    <w:rsid w:val="00406541"/>
    <w:rsid w:val="00406CA6"/>
    <w:rsid w:val="00413797"/>
    <w:rsid w:val="00413EA8"/>
    <w:rsid w:val="00424ED5"/>
    <w:rsid w:val="00426903"/>
    <w:rsid w:val="004277D6"/>
    <w:rsid w:val="00427EDD"/>
    <w:rsid w:val="00431C1E"/>
    <w:rsid w:val="00432AD5"/>
    <w:rsid w:val="00432DD7"/>
    <w:rsid w:val="00440B14"/>
    <w:rsid w:val="004412C8"/>
    <w:rsid w:val="004414F1"/>
    <w:rsid w:val="0044201A"/>
    <w:rsid w:val="00447DEA"/>
    <w:rsid w:val="00450EF4"/>
    <w:rsid w:val="00455B70"/>
    <w:rsid w:val="00480709"/>
    <w:rsid w:val="004877D9"/>
    <w:rsid w:val="00487EC6"/>
    <w:rsid w:val="00496681"/>
    <w:rsid w:val="004A2628"/>
    <w:rsid w:val="004A4C77"/>
    <w:rsid w:val="004A5235"/>
    <w:rsid w:val="004A6E4D"/>
    <w:rsid w:val="004A7E44"/>
    <w:rsid w:val="004B31DB"/>
    <w:rsid w:val="004B5A1C"/>
    <w:rsid w:val="004C1386"/>
    <w:rsid w:val="004D16E1"/>
    <w:rsid w:val="004D172A"/>
    <w:rsid w:val="004D6652"/>
    <w:rsid w:val="004F020B"/>
    <w:rsid w:val="004F07DD"/>
    <w:rsid w:val="0051102C"/>
    <w:rsid w:val="00514BD2"/>
    <w:rsid w:val="005169D7"/>
    <w:rsid w:val="00517B93"/>
    <w:rsid w:val="00527B75"/>
    <w:rsid w:val="00530432"/>
    <w:rsid w:val="00537F90"/>
    <w:rsid w:val="00542A76"/>
    <w:rsid w:val="00544F88"/>
    <w:rsid w:val="005472BC"/>
    <w:rsid w:val="005477D7"/>
    <w:rsid w:val="00551FD8"/>
    <w:rsid w:val="0055796B"/>
    <w:rsid w:val="005655F3"/>
    <w:rsid w:val="00566FE5"/>
    <w:rsid w:val="005851AA"/>
    <w:rsid w:val="00587351"/>
    <w:rsid w:val="00587E07"/>
    <w:rsid w:val="00596AA3"/>
    <w:rsid w:val="005A0AC0"/>
    <w:rsid w:val="005A1EFC"/>
    <w:rsid w:val="005B01E1"/>
    <w:rsid w:val="005B203D"/>
    <w:rsid w:val="005B72F7"/>
    <w:rsid w:val="005C3D1B"/>
    <w:rsid w:val="005C5E00"/>
    <w:rsid w:val="005D0107"/>
    <w:rsid w:val="005D0F5B"/>
    <w:rsid w:val="005D1A7A"/>
    <w:rsid w:val="005D3B47"/>
    <w:rsid w:val="005D3DD0"/>
    <w:rsid w:val="005D4748"/>
    <w:rsid w:val="005E012D"/>
    <w:rsid w:val="005E0FA2"/>
    <w:rsid w:val="005F675D"/>
    <w:rsid w:val="0060027E"/>
    <w:rsid w:val="0060745D"/>
    <w:rsid w:val="00614748"/>
    <w:rsid w:val="0061635C"/>
    <w:rsid w:val="00632D5D"/>
    <w:rsid w:val="0063399A"/>
    <w:rsid w:val="00645E7A"/>
    <w:rsid w:val="00647555"/>
    <w:rsid w:val="00650F0B"/>
    <w:rsid w:val="0067468F"/>
    <w:rsid w:val="0067789D"/>
    <w:rsid w:val="006831B7"/>
    <w:rsid w:val="006844D2"/>
    <w:rsid w:val="006916D5"/>
    <w:rsid w:val="00692F96"/>
    <w:rsid w:val="006A4B78"/>
    <w:rsid w:val="006A6A53"/>
    <w:rsid w:val="006B106E"/>
    <w:rsid w:val="006C4EEF"/>
    <w:rsid w:val="006D2CE0"/>
    <w:rsid w:val="006D3935"/>
    <w:rsid w:val="006D6B1F"/>
    <w:rsid w:val="006E46DB"/>
    <w:rsid w:val="006E48BF"/>
    <w:rsid w:val="006F7A23"/>
    <w:rsid w:val="007061DA"/>
    <w:rsid w:val="00721E58"/>
    <w:rsid w:val="00725C97"/>
    <w:rsid w:val="00731414"/>
    <w:rsid w:val="00741234"/>
    <w:rsid w:val="007431E7"/>
    <w:rsid w:val="007439C3"/>
    <w:rsid w:val="00752710"/>
    <w:rsid w:val="007613F8"/>
    <w:rsid w:val="00764200"/>
    <w:rsid w:val="007658F8"/>
    <w:rsid w:val="00770C9B"/>
    <w:rsid w:val="00771B35"/>
    <w:rsid w:val="00771D76"/>
    <w:rsid w:val="00772853"/>
    <w:rsid w:val="00774DEE"/>
    <w:rsid w:val="0078070B"/>
    <w:rsid w:val="00784BA8"/>
    <w:rsid w:val="007869F6"/>
    <w:rsid w:val="00793073"/>
    <w:rsid w:val="00793536"/>
    <w:rsid w:val="0079447F"/>
    <w:rsid w:val="007A553F"/>
    <w:rsid w:val="007A66FD"/>
    <w:rsid w:val="007A6D63"/>
    <w:rsid w:val="007C107F"/>
    <w:rsid w:val="007D0DAD"/>
    <w:rsid w:val="007D7202"/>
    <w:rsid w:val="007F618D"/>
    <w:rsid w:val="007F6C90"/>
    <w:rsid w:val="00812912"/>
    <w:rsid w:val="00817781"/>
    <w:rsid w:val="00825112"/>
    <w:rsid w:val="00844B29"/>
    <w:rsid w:val="00844E6F"/>
    <w:rsid w:val="00845CF0"/>
    <w:rsid w:val="00850B42"/>
    <w:rsid w:val="008576F8"/>
    <w:rsid w:val="008610E6"/>
    <w:rsid w:val="0086332A"/>
    <w:rsid w:val="008753BB"/>
    <w:rsid w:val="00875537"/>
    <w:rsid w:val="008805F7"/>
    <w:rsid w:val="0088301E"/>
    <w:rsid w:val="0089363B"/>
    <w:rsid w:val="00894563"/>
    <w:rsid w:val="00894F4D"/>
    <w:rsid w:val="00895517"/>
    <w:rsid w:val="008968F5"/>
    <w:rsid w:val="00896D66"/>
    <w:rsid w:val="008A4996"/>
    <w:rsid w:val="008A6DD1"/>
    <w:rsid w:val="008B4E76"/>
    <w:rsid w:val="008B727D"/>
    <w:rsid w:val="008B7363"/>
    <w:rsid w:val="008C4A4A"/>
    <w:rsid w:val="008D461D"/>
    <w:rsid w:val="008F5D64"/>
    <w:rsid w:val="00911837"/>
    <w:rsid w:val="009139E8"/>
    <w:rsid w:val="009210C3"/>
    <w:rsid w:val="0092388C"/>
    <w:rsid w:val="00925DF9"/>
    <w:rsid w:val="00926F16"/>
    <w:rsid w:val="00927397"/>
    <w:rsid w:val="00931A97"/>
    <w:rsid w:val="00932EAB"/>
    <w:rsid w:val="00933104"/>
    <w:rsid w:val="00936560"/>
    <w:rsid w:val="00947C1D"/>
    <w:rsid w:val="00960123"/>
    <w:rsid w:val="00964A94"/>
    <w:rsid w:val="00965984"/>
    <w:rsid w:val="00970757"/>
    <w:rsid w:val="00985C15"/>
    <w:rsid w:val="009913D7"/>
    <w:rsid w:val="00996569"/>
    <w:rsid w:val="009A0649"/>
    <w:rsid w:val="009A4AC4"/>
    <w:rsid w:val="009A6248"/>
    <w:rsid w:val="009A682E"/>
    <w:rsid w:val="009A77C6"/>
    <w:rsid w:val="009B29A1"/>
    <w:rsid w:val="009B32A0"/>
    <w:rsid w:val="009C2265"/>
    <w:rsid w:val="009C462B"/>
    <w:rsid w:val="009C4E13"/>
    <w:rsid w:val="009C7C3A"/>
    <w:rsid w:val="009D0065"/>
    <w:rsid w:val="009D1E55"/>
    <w:rsid w:val="009D43BE"/>
    <w:rsid w:val="009D455D"/>
    <w:rsid w:val="009E1102"/>
    <w:rsid w:val="009E414C"/>
    <w:rsid w:val="00A05BCC"/>
    <w:rsid w:val="00A20F06"/>
    <w:rsid w:val="00A24BDA"/>
    <w:rsid w:val="00A332FD"/>
    <w:rsid w:val="00A449D0"/>
    <w:rsid w:val="00A5004C"/>
    <w:rsid w:val="00A5488B"/>
    <w:rsid w:val="00A601BF"/>
    <w:rsid w:val="00A60CDB"/>
    <w:rsid w:val="00A61C57"/>
    <w:rsid w:val="00A6355C"/>
    <w:rsid w:val="00A63992"/>
    <w:rsid w:val="00A64449"/>
    <w:rsid w:val="00A676E6"/>
    <w:rsid w:val="00A71A8B"/>
    <w:rsid w:val="00A764CD"/>
    <w:rsid w:val="00A76CE5"/>
    <w:rsid w:val="00A82115"/>
    <w:rsid w:val="00A90D30"/>
    <w:rsid w:val="00A94AD7"/>
    <w:rsid w:val="00A94AD8"/>
    <w:rsid w:val="00A9576E"/>
    <w:rsid w:val="00AA456F"/>
    <w:rsid w:val="00AA5ADC"/>
    <w:rsid w:val="00AB219D"/>
    <w:rsid w:val="00AB2618"/>
    <w:rsid w:val="00AB7098"/>
    <w:rsid w:val="00AB72C1"/>
    <w:rsid w:val="00AB748D"/>
    <w:rsid w:val="00AC12E2"/>
    <w:rsid w:val="00AC4DA0"/>
    <w:rsid w:val="00AD69F0"/>
    <w:rsid w:val="00AE42AB"/>
    <w:rsid w:val="00AE4B32"/>
    <w:rsid w:val="00AF1585"/>
    <w:rsid w:val="00AF3281"/>
    <w:rsid w:val="00B1130A"/>
    <w:rsid w:val="00B11D46"/>
    <w:rsid w:val="00B20498"/>
    <w:rsid w:val="00B212DC"/>
    <w:rsid w:val="00B325BA"/>
    <w:rsid w:val="00B3455E"/>
    <w:rsid w:val="00B35065"/>
    <w:rsid w:val="00B3547A"/>
    <w:rsid w:val="00B42A2F"/>
    <w:rsid w:val="00B50397"/>
    <w:rsid w:val="00B51221"/>
    <w:rsid w:val="00B53E79"/>
    <w:rsid w:val="00B64D2F"/>
    <w:rsid w:val="00B71BB9"/>
    <w:rsid w:val="00B728A0"/>
    <w:rsid w:val="00B8588A"/>
    <w:rsid w:val="00BA0344"/>
    <w:rsid w:val="00BA1243"/>
    <w:rsid w:val="00BA36AE"/>
    <w:rsid w:val="00BA50A5"/>
    <w:rsid w:val="00BA644F"/>
    <w:rsid w:val="00BB2351"/>
    <w:rsid w:val="00BC2FE3"/>
    <w:rsid w:val="00BC7591"/>
    <w:rsid w:val="00BC7B68"/>
    <w:rsid w:val="00BD41DE"/>
    <w:rsid w:val="00BE4424"/>
    <w:rsid w:val="00BF2667"/>
    <w:rsid w:val="00BF6007"/>
    <w:rsid w:val="00C0621A"/>
    <w:rsid w:val="00C11A4B"/>
    <w:rsid w:val="00C20B4F"/>
    <w:rsid w:val="00C26A83"/>
    <w:rsid w:val="00C30204"/>
    <w:rsid w:val="00C33AA9"/>
    <w:rsid w:val="00C3529D"/>
    <w:rsid w:val="00C36337"/>
    <w:rsid w:val="00C42D89"/>
    <w:rsid w:val="00C46776"/>
    <w:rsid w:val="00C5386A"/>
    <w:rsid w:val="00C5773C"/>
    <w:rsid w:val="00C57F9D"/>
    <w:rsid w:val="00C63B94"/>
    <w:rsid w:val="00C770D4"/>
    <w:rsid w:val="00C81C2C"/>
    <w:rsid w:val="00C86224"/>
    <w:rsid w:val="00C95A38"/>
    <w:rsid w:val="00C95AA5"/>
    <w:rsid w:val="00C96034"/>
    <w:rsid w:val="00CA00DA"/>
    <w:rsid w:val="00CA05DA"/>
    <w:rsid w:val="00CA708B"/>
    <w:rsid w:val="00CC3827"/>
    <w:rsid w:val="00CC5A08"/>
    <w:rsid w:val="00CC5C9D"/>
    <w:rsid w:val="00CC6AEE"/>
    <w:rsid w:val="00CD20D3"/>
    <w:rsid w:val="00CD6684"/>
    <w:rsid w:val="00CE0F73"/>
    <w:rsid w:val="00CE371E"/>
    <w:rsid w:val="00CE3D6F"/>
    <w:rsid w:val="00CF0782"/>
    <w:rsid w:val="00CF152D"/>
    <w:rsid w:val="00CF3E5A"/>
    <w:rsid w:val="00CF5FC2"/>
    <w:rsid w:val="00D15090"/>
    <w:rsid w:val="00D15E86"/>
    <w:rsid w:val="00D16ADB"/>
    <w:rsid w:val="00D21490"/>
    <w:rsid w:val="00D22EEA"/>
    <w:rsid w:val="00D23248"/>
    <w:rsid w:val="00D238A4"/>
    <w:rsid w:val="00D35E1C"/>
    <w:rsid w:val="00D46005"/>
    <w:rsid w:val="00D55425"/>
    <w:rsid w:val="00D57496"/>
    <w:rsid w:val="00D656C0"/>
    <w:rsid w:val="00D67E49"/>
    <w:rsid w:val="00D74A09"/>
    <w:rsid w:val="00D75298"/>
    <w:rsid w:val="00D93597"/>
    <w:rsid w:val="00D95D7E"/>
    <w:rsid w:val="00DA228E"/>
    <w:rsid w:val="00DC0319"/>
    <w:rsid w:val="00DC5197"/>
    <w:rsid w:val="00DE436C"/>
    <w:rsid w:val="00DE44A7"/>
    <w:rsid w:val="00E014DB"/>
    <w:rsid w:val="00E0709C"/>
    <w:rsid w:val="00E140ED"/>
    <w:rsid w:val="00E14784"/>
    <w:rsid w:val="00E161DC"/>
    <w:rsid w:val="00E161ED"/>
    <w:rsid w:val="00E167D0"/>
    <w:rsid w:val="00E16CFA"/>
    <w:rsid w:val="00E21B1F"/>
    <w:rsid w:val="00E23FB7"/>
    <w:rsid w:val="00E260DD"/>
    <w:rsid w:val="00E341CA"/>
    <w:rsid w:val="00E45371"/>
    <w:rsid w:val="00E5359C"/>
    <w:rsid w:val="00E5747A"/>
    <w:rsid w:val="00E73A53"/>
    <w:rsid w:val="00E91BDF"/>
    <w:rsid w:val="00EA1884"/>
    <w:rsid w:val="00EA3991"/>
    <w:rsid w:val="00EA598D"/>
    <w:rsid w:val="00EB0D4F"/>
    <w:rsid w:val="00EB3046"/>
    <w:rsid w:val="00EB6698"/>
    <w:rsid w:val="00EC4EFE"/>
    <w:rsid w:val="00ED0203"/>
    <w:rsid w:val="00ED3104"/>
    <w:rsid w:val="00EF0216"/>
    <w:rsid w:val="00F12E6E"/>
    <w:rsid w:val="00F20C05"/>
    <w:rsid w:val="00F33627"/>
    <w:rsid w:val="00F36D60"/>
    <w:rsid w:val="00F40F30"/>
    <w:rsid w:val="00F43D5A"/>
    <w:rsid w:val="00F56409"/>
    <w:rsid w:val="00F6012A"/>
    <w:rsid w:val="00F64EA7"/>
    <w:rsid w:val="00F655A8"/>
    <w:rsid w:val="00F7081E"/>
    <w:rsid w:val="00F7583B"/>
    <w:rsid w:val="00F76875"/>
    <w:rsid w:val="00F77B5F"/>
    <w:rsid w:val="00F80FD4"/>
    <w:rsid w:val="00F81404"/>
    <w:rsid w:val="00FA479C"/>
    <w:rsid w:val="00FA7D45"/>
    <w:rsid w:val="00FB0D19"/>
    <w:rsid w:val="00FB26C4"/>
    <w:rsid w:val="00FC724E"/>
    <w:rsid w:val="00FD656B"/>
    <w:rsid w:val="00FE46E9"/>
    <w:rsid w:val="00FF3636"/>
    <w:rsid w:val="00FF6B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F0C045"/>
  <w15:docId w15:val="{2588CB51-1AFA-4C74-B94E-F5B9E23B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7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AD5"/>
    <w:pPr>
      <w:spacing w:after="270"/>
    </w:pPr>
    <w:rPr>
      <w:color w:val="000000"/>
    </w:rPr>
  </w:style>
  <w:style w:type="paragraph" w:styleId="Heading1">
    <w:name w:val="heading 1"/>
    <w:basedOn w:val="Normal"/>
    <w:next w:val="Normal"/>
    <w:link w:val="Heading1Char"/>
    <w:qFormat/>
    <w:rsid w:val="00EB3046"/>
    <w:pPr>
      <w:keepNext/>
      <w:keepLines/>
      <w:spacing w:before="360" w:after="180"/>
      <w:outlineLvl w:val="0"/>
    </w:pPr>
    <w:rPr>
      <w:rFonts w:eastAsia="MS Gothic"/>
      <w:b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B3046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qFormat/>
    <w:rsid w:val="00EB3046"/>
    <w:pPr>
      <w:spacing w:before="90" w:after="90"/>
      <w:outlineLvl w:val="2"/>
    </w:pPr>
    <w:rPr>
      <w:rFonts w:eastAsia="MS Gothic"/>
      <w:b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 w:after="0"/>
      <w:outlineLvl w:val="3"/>
    </w:pPr>
    <w:rPr>
      <w:rFonts w:eastAsiaTheme="majorEastAsia" w:cstheme="majorBidi"/>
      <w:bCs/>
      <w:iCs/>
      <w:color w:val="02254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8B7363"/>
    <w:pPr>
      <w:spacing w:before="576" w:after="180"/>
      <w:contextualSpacing/>
    </w:pPr>
    <w:rPr>
      <w:rFonts w:eastAsia="MS Gothic"/>
      <w:b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8B7363"/>
    <w:rPr>
      <w:rFonts w:ascii="Arial" w:eastAsia="MS Gothic" w:hAnsi="Arial" w:cs="Arial"/>
      <w:b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rsid w:val="004C1386"/>
    <w:rPr>
      <w:rFonts w:eastAsia="MS Gothic"/>
      <w:b/>
      <w:bCs/>
      <w:color w:val="008170"/>
      <w:sz w:val="36"/>
      <w:szCs w:val="32"/>
    </w:rPr>
  </w:style>
  <w:style w:type="character" w:customStyle="1" w:styleId="Heading2Char">
    <w:name w:val="Heading 2 Char"/>
    <w:link w:val="Heading2"/>
    <w:rsid w:val="004C1386"/>
    <w:rPr>
      <w:rFonts w:eastAsia="MS Gothic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rsid w:val="004C1386"/>
    <w:rPr>
      <w:rFonts w:eastAsia="MS Gothic" w:cstheme="majorBidi"/>
      <w:b/>
      <w:bCs/>
      <w:iCs/>
      <w:color w:val="003461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001930" w:themeColor="accent1" w:themeShade="7F"/>
      <w:sz w:val="21"/>
    </w:rPr>
  </w:style>
  <w:style w:type="character" w:styleId="Hyperlink">
    <w:name w:val="Hyperlink"/>
    <w:uiPriority w:val="7"/>
    <w:qFormat/>
    <w:rsid w:val="00B53E79"/>
    <w:rPr>
      <w:color w:val="175676" w:themeColor="accent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character" w:styleId="Strong">
    <w:name w:val="Strong"/>
    <w:basedOn w:val="DefaultParagraphFont"/>
    <w:uiPriority w:val="22"/>
    <w:rsid w:val="00B53E79"/>
    <w:rPr>
      <w:rFonts w:ascii="Arial" w:hAnsi="Arial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960123"/>
    <w:pPr>
      <w:numPr>
        <w:numId w:val="38"/>
      </w:numPr>
      <w:spacing w:after="120"/>
    </w:pPr>
  </w:style>
  <w:style w:type="paragraph" w:styleId="ListBullet">
    <w:name w:val="List Bullet"/>
    <w:basedOn w:val="Normal"/>
    <w:uiPriority w:val="99"/>
    <w:unhideWhenUsed/>
    <w:rsid w:val="0089363B"/>
    <w:pPr>
      <w:numPr>
        <w:numId w:val="3"/>
      </w:numPr>
      <w:spacing w:after="0"/>
      <w:contextualSpacing/>
    </w:pPr>
  </w:style>
  <w:style w:type="numbering" w:customStyle="1" w:styleId="MACPACLISTSTYLE">
    <w:name w:val="MACPAC LIST STYLE"/>
    <w:uiPriority w:val="99"/>
    <w:rsid w:val="0089363B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096669"/>
    <w:pPr>
      <w:spacing w:after="0"/>
    </w:pPr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1433D4"/>
    <w:rPr>
      <w:rFonts w:ascii="Arial" w:hAnsi="Arial" w:cs="Arial"/>
      <w:color w:val="003461"/>
      <w:sz w:val="22"/>
      <w:szCs w:val="22"/>
    </w:rPr>
  </w:style>
  <w:style w:type="paragraph" w:customStyle="1" w:styleId="EndnotesTitle">
    <w:name w:val="Endnotes Title"/>
    <w:basedOn w:val="EndnoteText"/>
    <w:uiPriority w:val="8"/>
    <w:qFormat/>
    <w:rsid w:val="006844D2"/>
    <w:pPr>
      <w:spacing w:before="120"/>
    </w:pPr>
    <w:rPr>
      <w:b/>
      <w:color w:val="65666C" w:themeColor="text2"/>
      <w:sz w:val="20"/>
      <w:szCs w:val="21"/>
    </w:rPr>
  </w:style>
  <w:style w:type="paragraph" w:styleId="EndnoteText">
    <w:name w:val="endnote text"/>
    <w:basedOn w:val="Normal"/>
    <w:link w:val="EndnoteTextChar"/>
    <w:uiPriority w:val="10"/>
    <w:rsid w:val="00480709"/>
    <w:pPr>
      <w:spacing w:before="240" w:after="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480709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1433D4"/>
    <w:pPr>
      <w:keepNext/>
      <w:spacing w:after="200"/>
    </w:pPr>
    <w:rPr>
      <w:color w:val="003461"/>
    </w:rPr>
  </w:style>
  <w:style w:type="paragraph" w:customStyle="1" w:styleId="EndnoteCaption">
    <w:name w:val="Endnote Caption"/>
    <w:basedOn w:val="EndnoteText"/>
    <w:uiPriority w:val="9"/>
    <w:rsid w:val="002D2425"/>
    <w:rPr>
      <w:b/>
    </w:rPr>
  </w:style>
  <w:style w:type="paragraph" w:customStyle="1" w:styleId="Bullets">
    <w:name w:val="Bullets"/>
    <w:basedOn w:val="ListBullet"/>
    <w:link w:val="BulletsChar"/>
    <w:uiPriority w:val="1"/>
    <w:qFormat/>
    <w:rsid w:val="00E16CFA"/>
    <w:pPr>
      <w:numPr>
        <w:numId w:val="31"/>
      </w:numPr>
      <w:spacing w:before="120" w:after="120"/>
      <w:contextualSpacing w:val="0"/>
    </w:pPr>
    <w:rPr>
      <w:rFonts w:cs="Arial"/>
    </w:rPr>
  </w:style>
  <w:style w:type="character" w:customStyle="1" w:styleId="BulletsChar">
    <w:name w:val="Bullets Char"/>
    <w:basedOn w:val="DefaultParagraphFont"/>
    <w:link w:val="Bullets"/>
    <w:uiPriority w:val="1"/>
    <w:rsid w:val="00A82115"/>
    <w:rPr>
      <w:rFonts w:cs="Arial"/>
      <w:color w:val="40434B" w:themeColor="text1"/>
    </w:rPr>
  </w:style>
  <w:style w:type="paragraph" w:customStyle="1" w:styleId="Sub-Bullets">
    <w:name w:val="Sub-Bullets"/>
    <w:basedOn w:val="ListBullet"/>
    <w:link w:val="Sub-BulletsChar"/>
    <w:uiPriority w:val="1"/>
    <w:qFormat/>
    <w:rsid w:val="007869F6"/>
    <w:pPr>
      <w:numPr>
        <w:ilvl w:val="1"/>
        <w:numId w:val="34"/>
      </w:numPr>
    </w:pPr>
  </w:style>
  <w:style w:type="character" w:customStyle="1" w:styleId="Sub-BulletsChar">
    <w:name w:val="Sub-Bullets Char"/>
    <w:basedOn w:val="DefaultParagraphFont"/>
    <w:link w:val="Sub-Bullets"/>
    <w:uiPriority w:val="1"/>
    <w:rsid w:val="00A82115"/>
    <w:rPr>
      <w:color w:val="40434B" w:themeColor="text1"/>
    </w:rPr>
  </w:style>
  <w:style w:type="table" w:styleId="TableGrid">
    <w:name w:val="Table Grid"/>
    <w:basedOn w:val="TableNormal"/>
    <w:uiPriority w:val="59"/>
    <w:rsid w:val="0082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1A4150"/>
    <w:pPr>
      <w:spacing w:after="120"/>
    </w:pPr>
    <w:rPr>
      <w:color w:val="65666C" w:themeColor="text2"/>
      <w:sz w:val="18"/>
      <w:szCs w:val="18"/>
    </w:rPr>
  </w:style>
  <w:style w:type="character" w:customStyle="1" w:styleId="TableNotesChar">
    <w:name w:val="Table Notes Char"/>
    <w:basedOn w:val="DefaultParagraphFont"/>
    <w:link w:val="TableNotes"/>
    <w:uiPriority w:val="1"/>
    <w:rsid w:val="001A4150"/>
    <w:rPr>
      <w:color w:val="65666C" w:themeColor="text2"/>
      <w:sz w:val="18"/>
      <w:szCs w:val="18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48070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480709"/>
    <w:pPr>
      <w:spacing w:after="0"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2D2425"/>
    <w:pPr>
      <w:spacing w:after="0"/>
    </w:pPr>
  </w:style>
  <w:style w:type="character" w:customStyle="1" w:styleId="NormalCondensedChar">
    <w:name w:val="Normal Condensed Char"/>
    <w:basedOn w:val="DefaultParagraphFont"/>
    <w:link w:val="NormalCondensed"/>
    <w:uiPriority w:val="1"/>
    <w:rsid w:val="002D2425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480709"/>
    <w:pPr>
      <w:tabs>
        <w:tab w:val="center" w:pos="682"/>
        <w:tab w:val="right" w:pos="1365"/>
      </w:tabs>
      <w:spacing w:after="0"/>
    </w:p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480709"/>
    <w:rPr>
      <w:rFonts w:ascii="Roboto Regular" w:hAnsi="Roboto Regular"/>
      <w:sz w:val="21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9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unhideWhenUsed/>
    <w:rsid w:val="00E14784"/>
    <w:rPr>
      <w:vertAlign w:val="superscript"/>
    </w:rPr>
  </w:style>
  <w:style w:type="paragraph" w:customStyle="1" w:styleId="EndnotesRefBodyText">
    <w:name w:val="Endnotes &amp; Ref Body Text"/>
    <w:basedOn w:val="EndnoteText"/>
    <w:link w:val="EndnotesRefBodyTextChar"/>
    <w:uiPriority w:val="2"/>
    <w:rsid w:val="00EA3991"/>
    <w:pPr>
      <w:spacing w:before="120"/>
    </w:pPr>
  </w:style>
  <w:style w:type="character" w:customStyle="1" w:styleId="EndnotesRefBodyTextChar">
    <w:name w:val="Endnotes &amp; Ref Body Text Char"/>
    <w:basedOn w:val="EndnoteTextChar"/>
    <w:link w:val="EndnotesRefBodyText"/>
    <w:uiPriority w:val="2"/>
    <w:rsid w:val="005A0AC0"/>
    <w:rPr>
      <w:rFonts w:ascii="Roboto Regular" w:hAnsi="Roboto Regular"/>
      <w:color w:val="65666C"/>
      <w:sz w:val="18"/>
      <w:szCs w:val="24"/>
    </w:rPr>
  </w:style>
  <w:style w:type="paragraph" w:customStyle="1" w:styleId="TableNotesTitle">
    <w:name w:val="Table Notes Title"/>
    <w:basedOn w:val="TableNotes"/>
    <w:link w:val="TableNotesTitleChar"/>
    <w:uiPriority w:val="1"/>
    <w:qFormat/>
    <w:rsid w:val="00970757"/>
    <w:pPr>
      <w:spacing w:before="120"/>
    </w:pPr>
    <w:rPr>
      <w:b/>
    </w:rPr>
  </w:style>
  <w:style w:type="character" w:customStyle="1" w:styleId="TableNotesTitleChar">
    <w:name w:val="Table Notes Title Char"/>
    <w:basedOn w:val="TableNotesChar"/>
    <w:link w:val="TableNotesTitle"/>
    <w:uiPriority w:val="1"/>
    <w:rsid w:val="00970757"/>
    <w:rPr>
      <w:b/>
      <w:color w:val="65666C" w:themeColor="text2"/>
      <w:sz w:val="18"/>
      <w:szCs w:val="18"/>
    </w:rPr>
  </w:style>
  <w:style w:type="paragraph" w:customStyle="1" w:styleId="EndnoteReferencesText">
    <w:name w:val="Endnote &amp; References Text"/>
    <w:basedOn w:val="EndnoteText"/>
    <w:link w:val="EndnoteReferencesTextChar"/>
    <w:uiPriority w:val="8"/>
    <w:qFormat/>
    <w:rsid w:val="002261D6"/>
    <w:pPr>
      <w:spacing w:before="120" w:after="100" w:afterAutospacing="1"/>
    </w:pPr>
    <w:rPr>
      <w:rFonts w:eastAsia="Times New Roman"/>
      <w:color w:val="66666C"/>
      <w:szCs w:val="18"/>
    </w:rPr>
  </w:style>
  <w:style w:type="paragraph" w:customStyle="1" w:styleId="EndnoteRefBodyText">
    <w:name w:val="Endnote &amp; Ref Body Text"/>
    <w:basedOn w:val="EndnoteReferencesText"/>
    <w:link w:val="EndnoteRefBodyTextChar"/>
    <w:uiPriority w:val="2"/>
    <w:rsid w:val="005D0F5B"/>
    <w:pPr>
      <w:spacing w:after="0" w:afterAutospacing="0"/>
    </w:pPr>
  </w:style>
  <w:style w:type="character" w:customStyle="1" w:styleId="EndnoteReferencesTextChar">
    <w:name w:val="Endnote &amp; References Text Char"/>
    <w:basedOn w:val="EndnoteTextChar"/>
    <w:link w:val="EndnoteReferencesText"/>
    <w:uiPriority w:val="8"/>
    <w:rsid w:val="002261D6"/>
    <w:rPr>
      <w:rFonts w:ascii="Roboto Regular" w:eastAsia="Times New Roman" w:hAnsi="Roboto Regular"/>
      <w:color w:val="66666C"/>
      <w:sz w:val="18"/>
      <w:szCs w:val="18"/>
    </w:rPr>
  </w:style>
  <w:style w:type="character" w:customStyle="1" w:styleId="EndnoteRefBodyTextChar">
    <w:name w:val="Endnote &amp; Ref Body Text Char"/>
    <w:basedOn w:val="EndnoteReferencesTextChar"/>
    <w:link w:val="EndnoteRefBodyText"/>
    <w:uiPriority w:val="2"/>
    <w:rsid w:val="005A0AC0"/>
    <w:rPr>
      <w:rFonts w:ascii="Roboto Regular" w:eastAsia="Times New Roman" w:hAnsi="Roboto Regular"/>
      <w:color w:val="66666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79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3E79"/>
    <w:pPr>
      <w:spacing w:after="0"/>
    </w:pPr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3E79"/>
    <w:rPr>
      <w:rFonts w:eastAsia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96B"/>
    <w:pPr>
      <w:spacing w:after="27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96B"/>
    <w:rPr>
      <w:rFonts w:ascii="Roboto" w:eastAsia="Times New Roman" w:hAnsi="Roboto"/>
      <w:b/>
      <w:bCs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55796B"/>
    <w:rPr>
      <w:color w:val="B2C7D7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9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796B"/>
    <w:pPr>
      <w:spacing w:before="100" w:beforeAutospacing="1" w:after="100" w:afterAutospacing="1"/>
    </w:pPr>
    <w:rPr>
      <w:rFonts w:ascii="Roboto" w:eastAsiaTheme="minorEastAsia" w:hAnsi="Roboto"/>
    </w:rPr>
  </w:style>
  <w:style w:type="paragraph" w:customStyle="1" w:styleId="TableH2">
    <w:name w:val="Table H2"/>
    <w:basedOn w:val="Normal"/>
    <w:link w:val="TableH2Char"/>
    <w:uiPriority w:val="75"/>
    <w:rsid w:val="00752710"/>
    <w:rPr>
      <w:b/>
      <w:color w:val="003461" w:themeColor="accent1"/>
    </w:rPr>
  </w:style>
  <w:style w:type="paragraph" w:customStyle="1" w:styleId="TableH1">
    <w:name w:val="Table H1"/>
    <w:basedOn w:val="Normal"/>
    <w:link w:val="TableH1Char"/>
    <w:uiPriority w:val="75"/>
    <w:rsid w:val="00752710"/>
    <w:rPr>
      <w:b/>
      <w:color w:val="FFFFFF" w:themeColor="background1"/>
    </w:rPr>
  </w:style>
  <w:style w:type="character" w:customStyle="1" w:styleId="TableH2Char">
    <w:name w:val="Table H2 Char"/>
    <w:basedOn w:val="DefaultParagraphFont"/>
    <w:link w:val="TableH2"/>
    <w:uiPriority w:val="75"/>
    <w:rsid w:val="004C1386"/>
    <w:rPr>
      <w:b/>
      <w:color w:val="003461" w:themeColor="accent1"/>
    </w:rPr>
  </w:style>
  <w:style w:type="paragraph" w:customStyle="1" w:styleId="TableH3">
    <w:name w:val="Table H3"/>
    <w:basedOn w:val="Normal"/>
    <w:link w:val="TableH3Char"/>
    <w:uiPriority w:val="75"/>
    <w:rsid w:val="00DE436C"/>
    <w:rPr>
      <w:color w:val="003461" w:themeColor="accent1"/>
    </w:rPr>
  </w:style>
  <w:style w:type="character" w:customStyle="1" w:styleId="TableH1Char">
    <w:name w:val="Table H1 Char"/>
    <w:basedOn w:val="DefaultParagraphFont"/>
    <w:link w:val="TableH1"/>
    <w:uiPriority w:val="75"/>
    <w:rsid w:val="004C1386"/>
    <w:rPr>
      <w:b/>
      <w:color w:val="FFFFFF" w:themeColor="background1"/>
    </w:rPr>
  </w:style>
  <w:style w:type="character" w:customStyle="1" w:styleId="TableH3Char">
    <w:name w:val="Table H3 Char"/>
    <w:basedOn w:val="DefaultParagraphFont"/>
    <w:link w:val="TableH3"/>
    <w:uiPriority w:val="75"/>
    <w:rsid w:val="004C1386"/>
    <w:rPr>
      <w:color w:val="003461" w:themeColor="accent1"/>
    </w:rPr>
  </w:style>
  <w:style w:type="paragraph" w:customStyle="1" w:styleId="ReferencesTitle">
    <w:name w:val="References Title"/>
    <w:basedOn w:val="EndnotesTitle"/>
    <w:uiPriority w:val="2"/>
    <w:qFormat/>
    <w:rsid w:val="00B71BB9"/>
    <w:pPr>
      <w:spacing w:before="240" w:after="600"/>
    </w:pPr>
  </w:style>
  <w:style w:type="paragraph" w:customStyle="1" w:styleId="EndnoteTitle">
    <w:name w:val="Endnote Title"/>
    <w:basedOn w:val="EndnoteText"/>
    <w:link w:val="EndnoteTitleChar"/>
    <w:uiPriority w:val="8"/>
    <w:rsid w:val="00104939"/>
    <w:pPr>
      <w:spacing w:after="100" w:afterAutospacing="1" w:line="360" w:lineRule="auto"/>
    </w:pPr>
    <w:rPr>
      <w:rFonts w:ascii="Roboto Black" w:hAnsi="Roboto Black"/>
      <w:color w:val="66666C"/>
      <w:sz w:val="21"/>
      <w:szCs w:val="21"/>
    </w:rPr>
  </w:style>
  <w:style w:type="character" w:customStyle="1" w:styleId="EndnoteTitleChar">
    <w:name w:val="Endnote Title Char"/>
    <w:basedOn w:val="EndnoteTextChar"/>
    <w:link w:val="EndnoteTitle"/>
    <w:uiPriority w:val="8"/>
    <w:rsid w:val="00104939"/>
    <w:rPr>
      <w:rFonts w:ascii="Roboto Black" w:hAnsi="Roboto Black"/>
      <w:color w:val="66666C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1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67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4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3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590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00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32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7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303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551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6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2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7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1594">
          <w:marLeft w:val="0"/>
          <w:marRight w:val="0"/>
          <w:marTop w:val="0"/>
          <w:marBottom w:val="0"/>
          <w:divBdr>
            <w:top w:val="single" w:sz="6" w:space="0" w:color="B3BD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4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3187">
          <w:marLeft w:val="0"/>
          <w:marRight w:val="0"/>
          <w:marTop w:val="0"/>
          <w:marBottom w:val="0"/>
          <w:divBdr>
            <w:top w:val="single" w:sz="6" w:space="0" w:color="B3BD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3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9499">
          <w:marLeft w:val="0"/>
          <w:marRight w:val="0"/>
          <w:marTop w:val="0"/>
          <w:marBottom w:val="0"/>
          <w:divBdr>
            <w:top w:val="single" w:sz="6" w:space="0" w:color="B3BD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9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9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34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9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34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40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93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432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557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251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972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7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3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726">
          <w:marLeft w:val="0"/>
          <w:marRight w:val="0"/>
          <w:marTop w:val="0"/>
          <w:marBottom w:val="0"/>
          <w:divBdr>
            <w:top w:val="single" w:sz="6" w:space="0" w:color="B3BD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5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6279">
          <w:marLeft w:val="0"/>
          <w:marRight w:val="0"/>
          <w:marTop w:val="0"/>
          <w:marBottom w:val="0"/>
          <w:divBdr>
            <w:top w:val="single" w:sz="6" w:space="0" w:color="B3BDC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3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.Broder\Downloads\Basic%20Word%20Template%2008.23.dotx" TargetMode="External"/></Relationships>
</file>

<file path=word/theme/theme1.xml><?xml version="1.0" encoding="utf-8"?>
<a:theme xmlns:a="http://schemas.openxmlformats.org/drawingml/2006/main" name="My Them">
  <a:themeElements>
    <a:clrScheme name="MACPAC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AC33C1-517E-4693-9656-0204C5CE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Word Template 08.23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Carolyn Kaneko</dc:creator>
  <cp:lastModifiedBy>Caroline Broder</cp:lastModifiedBy>
  <cp:revision>2</cp:revision>
  <cp:lastPrinted>2014-12-29T17:21:00Z</cp:lastPrinted>
  <dcterms:created xsi:type="dcterms:W3CDTF">2024-08-20T14:15:00Z</dcterms:created>
  <dcterms:modified xsi:type="dcterms:W3CDTF">2024-08-20T14:15:00Z</dcterms:modified>
</cp:coreProperties>
</file>