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3EFFB" w14:textId="08E93523" w:rsidR="00A50993" w:rsidRPr="00F74513" w:rsidRDefault="00884190" w:rsidP="00F74513">
      <w:pPr>
        <w:pageBreakBefore/>
        <w:spacing w:after="480" w:line="240" w:lineRule="auto"/>
        <w:ind w:left="86" w:right="158" w:hanging="14"/>
        <w:jc w:val="center"/>
        <w:rPr>
          <w:rFonts w:ascii="Arial" w:hAnsi="Arial" w:cs="Arial"/>
          <w:b/>
          <w:bCs/>
          <w:color w:val="365F91" w:themeColor="accent1" w:themeShade="BF"/>
          <w:sz w:val="28"/>
          <w:szCs w:val="28"/>
          <w:u w:val="single"/>
        </w:rPr>
      </w:pPr>
      <w:bookmarkStart w:id="0" w:name="_GoBack"/>
      <w:bookmarkEnd w:id="0"/>
      <w:r w:rsidRPr="00F74513">
        <w:rPr>
          <w:rFonts w:ascii="Arial" w:hAnsi="Arial" w:cs="Arial"/>
          <w:b/>
          <w:bCs/>
          <w:color w:val="365F91" w:themeColor="accent1" w:themeShade="BF"/>
          <w:sz w:val="28"/>
          <w:szCs w:val="28"/>
          <w:u w:val="single"/>
        </w:rPr>
        <w:t xml:space="preserve">Exercise </w:t>
      </w:r>
      <w:r w:rsidR="007E0965" w:rsidRPr="00F74513">
        <w:rPr>
          <w:rFonts w:ascii="Arial" w:hAnsi="Arial" w:cs="Arial"/>
          <w:b/>
          <w:bCs/>
          <w:color w:val="365F91" w:themeColor="accent1" w:themeShade="BF"/>
          <w:sz w:val="28"/>
          <w:szCs w:val="28"/>
          <w:u w:val="single"/>
        </w:rPr>
        <w:t>1</w:t>
      </w:r>
      <w:r w:rsidRPr="00F74513">
        <w:rPr>
          <w:rFonts w:ascii="Arial" w:hAnsi="Arial" w:cs="Arial"/>
          <w:b/>
          <w:bCs/>
          <w:color w:val="365F91" w:themeColor="accent1" w:themeShade="BF"/>
          <w:sz w:val="28"/>
          <w:szCs w:val="28"/>
          <w:u w:val="single"/>
        </w:rPr>
        <w:t>:</w:t>
      </w:r>
      <w:r w:rsidR="006A1ED9" w:rsidRPr="00F74513">
        <w:rPr>
          <w:rFonts w:ascii="Arial" w:hAnsi="Arial" w:cs="Arial"/>
          <w:b/>
          <w:bCs/>
          <w:color w:val="365F91" w:themeColor="accent1" w:themeShade="BF"/>
          <w:sz w:val="28"/>
          <w:szCs w:val="28"/>
          <w:u w:val="single"/>
        </w:rPr>
        <w:t xml:space="preserve"> </w:t>
      </w:r>
      <w:r w:rsidR="006A1ED9" w:rsidRPr="00F74513">
        <w:rPr>
          <w:rFonts w:ascii="Arial" w:hAnsi="Arial" w:cs="Arial"/>
          <w:b/>
          <w:bCs/>
          <w:color w:val="365F91" w:themeColor="accent1" w:themeShade="BF"/>
          <w:sz w:val="28"/>
          <w:szCs w:val="28"/>
          <w:u w:val="single"/>
        </w:rPr>
        <w:br/>
      </w:r>
      <w:r w:rsidR="00CF6988" w:rsidRPr="00F74513">
        <w:rPr>
          <w:rFonts w:ascii="Arial" w:hAnsi="Arial" w:cs="Arial"/>
          <w:b/>
          <w:bCs/>
          <w:color w:val="365F91" w:themeColor="accent1" w:themeShade="BF"/>
          <w:sz w:val="28"/>
          <w:szCs w:val="28"/>
          <w:u w:val="single"/>
        </w:rPr>
        <w:t>How a Convincing Message Supports</w:t>
      </w:r>
      <w:r w:rsidR="00A50993" w:rsidRPr="00F74513">
        <w:rPr>
          <w:rFonts w:ascii="Arial" w:hAnsi="Arial" w:cs="Arial"/>
          <w:b/>
          <w:bCs/>
          <w:color w:val="365F91" w:themeColor="accent1" w:themeShade="BF"/>
          <w:sz w:val="28"/>
          <w:szCs w:val="28"/>
          <w:u w:val="single"/>
        </w:rPr>
        <w:t xml:space="preserve"> Recommendations</w:t>
      </w:r>
    </w:p>
    <w:p w14:paraId="747ABF15" w14:textId="77777777" w:rsidR="00F74513" w:rsidRPr="00F74513" w:rsidRDefault="000C0A63" w:rsidP="00F74513">
      <w:pPr>
        <w:spacing w:after="240" w:line="240" w:lineRule="auto"/>
        <w:ind w:right="158"/>
        <w:rPr>
          <w:rFonts w:ascii="Arial" w:hAnsi="Arial" w:cs="Arial"/>
          <w:b/>
          <w:bCs/>
          <w:sz w:val="24"/>
          <w:szCs w:val="24"/>
        </w:rPr>
      </w:pPr>
      <w:r w:rsidRPr="00F74513">
        <w:rPr>
          <w:rFonts w:ascii="Arial" w:hAnsi="Arial" w:cs="Arial"/>
          <w:b/>
          <w:bCs/>
          <w:sz w:val="24"/>
          <w:szCs w:val="24"/>
        </w:rPr>
        <w:t>Instructions</w:t>
      </w:r>
    </w:p>
    <w:p w14:paraId="081D7F5C" w14:textId="75E4C774" w:rsidR="000C0A63" w:rsidRPr="00F74513" w:rsidRDefault="00F74513" w:rsidP="00F74513">
      <w:pPr>
        <w:spacing w:after="240" w:line="240" w:lineRule="auto"/>
        <w:ind w:right="158"/>
        <w:rPr>
          <w:rFonts w:ascii="Arial" w:hAnsi="Arial" w:cs="Arial"/>
          <w:bCs/>
          <w:sz w:val="24"/>
          <w:szCs w:val="24"/>
        </w:rPr>
      </w:pPr>
      <w:r>
        <w:rPr>
          <w:rFonts w:ascii="Arial" w:hAnsi="Arial" w:cs="Arial"/>
          <w:bCs/>
          <w:sz w:val="24"/>
          <w:szCs w:val="24"/>
        </w:rPr>
        <w:t>Read</w:t>
      </w:r>
      <w:r w:rsidR="000C0A63" w:rsidRPr="00F74513">
        <w:rPr>
          <w:rFonts w:ascii="Arial" w:hAnsi="Arial" w:cs="Arial"/>
          <w:bCs/>
          <w:sz w:val="24"/>
          <w:szCs w:val="24"/>
        </w:rPr>
        <w:t xml:space="preserve"> the report paragraph excerpts below </w:t>
      </w:r>
      <w:r>
        <w:rPr>
          <w:rFonts w:ascii="Arial" w:hAnsi="Arial" w:cs="Arial"/>
          <w:bCs/>
          <w:sz w:val="24"/>
          <w:szCs w:val="24"/>
        </w:rPr>
        <w:t>individually</w:t>
      </w:r>
      <w:r w:rsidR="005E34E0">
        <w:rPr>
          <w:rFonts w:ascii="Arial" w:hAnsi="Arial" w:cs="Arial"/>
          <w:bCs/>
          <w:sz w:val="24"/>
          <w:szCs w:val="24"/>
        </w:rPr>
        <w:t xml:space="preserve">. </w:t>
      </w:r>
      <w:r w:rsidR="00221559">
        <w:rPr>
          <w:rFonts w:ascii="Arial" w:hAnsi="Arial" w:cs="Arial"/>
          <w:bCs/>
          <w:sz w:val="24"/>
          <w:szCs w:val="24"/>
        </w:rPr>
        <w:t xml:space="preserve">What do you think the recommendation should </w:t>
      </w:r>
      <w:proofErr w:type="gramStart"/>
      <w:r w:rsidR="00221559">
        <w:rPr>
          <w:rFonts w:ascii="Arial" w:hAnsi="Arial" w:cs="Arial"/>
          <w:bCs/>
          <w:sz w:val="24"/>
          <w:szCs w:val="24"/>
        </w:rPr>
        <w:t>be?</w:t>
      </w:r>
      <w:r>
        <w:rPr>
          <w:rFonts w:ascii="Arial" w:hAnsi="Arial" w:cs="Arial"/>
          <w:bCs/>
          <w:sz w:val="24"/>
          <w:szCs w:val="24"/>
        </w:rPr>
        <w:t>.</w:t>
      </w:r>
      <w:proofErr w:type="gramEnd"/>
    </w:p>
    <w:p w14:paraId="6E88E0D8" w14:textId="5245BA4B" w:rsidR="00A50993" w:rsidRPr="00F74513" w:rsidRDefault="00A50993" w:rsidP="00F74513">
      <w:pPr>
        <w:spacing w:after="240" w:line="240" w:lineRule="auto"/>
        <w:ind w:right="158"/>
        <w:rPr>
          <w:rFonts w:ascii="Arial" w:hAnsi="Arial" w:cs="Arial"/>
          <w:b/>
          <w:bCs/>
          <w:sz w:val="24"/>
          <w:szCs w:val="24"/>
          <w:u w:val="single"/>
        </w:rPr>
      </w:pPr>
      <w:r w:rsidRPr="00F74513">
        <w:rPr>
          <w:rFonts w:ascii="Arial" w:hAnsi="Arial" w:cs="Arial"/>
          <w:b/>
          <w:bCs/>
          <w:sz w:val="24"/>
          <w:szCs w:val="24"/>
          <w:u w:val="single"/>
        </w:rPr>
        <w:t>1</w:t>
      </w:r>
      <w:r w:rsidRPr="00F74513">
        <w:rPr>
          <w:rFonts w:ascii="Arial" w:hAnsi="Arial" w:cs="Arial"/>
          <w:b/>
          <w:bCs/>
          <w:sz w:val="24"/>
          <w:szCs w:val="24"/>
          <w:u w:val="single"/>
          <w:vertAlign w:val="superscript"/>
        </w:rPr>
        <w:t>st</w:t>
      </w:r>
      <w:r w:rsidRPr="00F74513">
        <w:rPr>
          <w:rFonts w:ascii="Arial" w:hAnsi="Arial" w:cs="Arial"/>
          <w:b/>
          <w:bCs/>
          <w:sz w:val="24"/>
          <w:szCs w:val="24"/>
          <w:u w:val="single"/>
        </w:rPr>
        <w:t xml:space="preserve"> Draft</w:t>
      </w:r>
    </w:p>
    <w:p w14:paraId="2D53D666" w14:textId="786686CA" w:rsidR="00A50993" w:rsidRPr="00F74513" w:rsidRDefault="00A50993" w:rsidP="00F74513">
      <w:pPr>
        <w:spacing w:after="240" w:line="240" w:lineRule="auto"/>
        <w:ind w:right="86"/>
        <w:rPr>
          <w:rFonts w:ascii="Arial" w:hAnsi="Arial" w:cs="Arial"/>
          <w:sz w:val="24"/>
          <w:szCs w:val="24"/>
        </w:rPr>
      </w:pPr>
      <w:r w:rsidRPr="00F74513">
        <w:rPr>
          <w:rFonts w:ascii="Arial" w:hAnsi="Arial" w:cs="Arial"/>
          <w:sz w:val="24"/>
          <w:szCs w:val="24"/>
        </w:rPr>
        <w:t>Our review determined that the agency in calendar years 20</w:t>
      </w:r>
      <w:r w:rsidR="007E0965" w:rsidRPr="00F74513">
        <w:rPr>
          <w:rFonts w:ascii="Arial" w:hAnsi="Arial" w:cs="Arial"/>
          <w:sz w:val="24"/>
          <w:szCs w:val="24"/>
        </w:rPr>
        <w:t>20</w:t>
      </w:r>
      <w:r w:rsidRPr="00F74513">
        <w:rPr>
          <w:rFonts w:ascii="Arial" w:hAnsi="Arial" w:cs="Arial"/>
          <w:sz w:val="24"/>
          <w:szCs w:val="24"/>
        </w:rPr>
        <w:t xml:space="preserve"> and 20</w:t>
      </w:r>
      <w:r w:rsidR="007E0965" w:rsidRPr="00F74513">
        <w:rPr>
          <w:rFonts w:ascii="Arial" w:hAnsi="Arial" w:cs="Arial"/>
          <w:sz w:val="24"/>
          <w:szCs w:val="24"/>
        </w:rPr>
        <w:t>21</w:t>
      </w:r>
      <w:r w:rsidRPr="00F74513">
        <w:rPr>
          <w:rFonts w:ascii="Arial" w:hAnsi="Arial" w:cs="Arial"/>
          <w:sz w:val="24"/>
          <w:szCs w:val="24"/>
        </w:rPr>
        <w:t xml:space="preserve"> took an average of </w:t>
      </w:r>
      <w:r w:rsidR="00414324" w:rsidRPr="00F74513">
        <w:rPr>
          <w:rFonts w:ascii="Arial" w:hAnsi="Arial" w:cs="Arial"/>
          <w:sz w:val="24"/>
          <w:szCs w:val="24"/>
        </w:rPr>
        <w:t>8.4</w:t>
      </w:r>
      <w:r w:rsidRPr="00F74513">
        <w:rPr>
          <w:rFonts w:ascii="Arial" w:hAnsi="Arial" w:cs="Arial"/>
          <w:sz w:val="24"/>
          <w:szCs w:val="24"/>
        </w:rPr>
        <w:t xml:space="preserve"> months to process the 1,046 sampled claims. This processing time extended from the time that the agency first received a formal claim (form 2973 submission) until the agency issued its "Letter of Determination" to the claimant. Based upon our previous claims processing work at other agencies, we, too, believe that this is an excessive processing time, and that steps should be taken to shorten the processing time.</w:t>
      </w:r>
    </w:p>
    <w:p w14:paraId="0454DD14" w14:textId="20580774" w:rsidR="00A50993" w:rsidRPr="00F74513" w:rsidRDefault="00414324" w:rsidP="00F74513">
      <w:pPr>
        <w:spacing w:after="240" w:line="240" w:lineRule="auto"/>
        <w:ind w:left="2434" w:right="158" w:hanging="2434"/>
        <w:rPr>
          <w:rFonts w:ascii="Arial" w:hAnsi="Arial" w:cs="Arial"/>
          <w:sz w:val="24"/>
          <w:szCs w:val="24"/>
        </w:rPr>
      </w:pPr>
      <w:bookmarkStart w:id="1" w:name="_Hlk134532535"/>
      <w:r w:rsidRPr="00F74513">
        <w:rPr>
          <w:rFonts w:ascii="Arial" w:hAnsi="Arial" w:cs="Arial"/>
          <w:sz w:val="24"/>
          <w:szCs w:val="24"/>
          <w:u w:val="single"/>
        </w:rPr>
        <w:t xml:space="preserve">Based on the </w:t>
      </w:r>
      <w:r w:rsidR="001E0B6D">
        <w:rPr>
          <w:rFonts w:ascii="Arial" w:hAnsi="Arial" w:cs="Arial"/>
          <w:sz w:val="24"/>
          <w:szCs w:val="24"/>
          <w:u w:val="single"/>
        </w:rPr>
        <w:t xml:space="preserve">draft </w:t>
      </w:r>
      <w:r w:rsidR="00C543A5" w:rsidRPr="00F74513">
        <w:rPr>
          <w:rFonts w:ascii="Arial" w:hAnsi="Arial" w:cs="Arial"/>
          <w:sz w:val="24"/>
          <w:szCs w:val="24"/>
          <w:u w:val="single"/>
        </w:rPr>
        <w:t>paragraph</w:t>
      </w:r>
      <w:r w:rsidR="00F74513" w:rsidRPr="00F74513">
        <w:rPr>
          <w:rFonts w:ascii="Arial" w:hAnsi="Arial" w:cs="Arial"/>
          <w:sz w:val="24"/>
          <w:szCs w:val="24"/>
          <w:u w:val="single"/>
        </w:rPr>
        <w:t xml:space="preserve"> above</w:t>
      </w:r>
      <w:r w:rsidR="00C543A5" w:rsidRPr="00F74513">
        <w:rPr>
          <w:rFonts w:ascii="Arial" w:hAnsi="Arial" w:cs="Arial"/>
          <w:sz w:val="24"/>
          <w:szCs w:val="24"/>
          <w:u w:val="single"/>
        </w:rPr>
        <w:t xml:space="preserve">, </w:t>
      </w:r>
      <w:r w:rsidR="001E0B6D">
        <w:rPr>
          <w:rFonts w:ascii="Arial" w:hAnsi="Arial" w:cs="Arial"/>
          <w:sz w:val="24"/>
          <w:szCs w:val="24"/>
          <w:u w:val="single"/>
        </w:rPr>
        <w:t xml:space="preserve">write </w:t>
      </w:r>
      <w:r w:rsidR="00C543A5" w:rsidRPr="00F74513">
        <w:rPr>
          <w:rFonts w:ascii="Arial" w:hAnsi="Arial" w:cs="Arial"/>
          <w:sz w:val="24"/>
          <w:szCs w:val="24"/>
          <w:u w:val="single"/>
        </w:rPr>
        <w:t>a one-sentence recommendation</w:t>
      </w:r>
      <w:r w:rsidR="00A50993" w:rsidRPr="00F74513">
        <w:rPr>
          <w:rFonts w:ascii="Arial" w:hAnsi="Arial" w:cs="Arial"/>
          <w:sz w:val="24"/>
          <w:szCs w:val="24"/>
        </w:rPr>
        <w:t>.</w:t>
      </w:r>
    </w:p>
    <w:bookmarkEnd w:id="1"/>
    <w:tbl>
      <w:tblPr>
        <w:tblW w:w="0" w:type="auto"/>
        <w:tblInd w:w="-5" w:type="dxa"/>
        <w:tblLook w:val="0000" w:firstRow="0" w:lastRow="0" w:firstColumn="0" w:lastColumn="0" w:noHBand="0" w:noVBand="0"/>
      </w:tblPr>
      <w:tblGrid>
        <w:gridCol w:w="9355"/>
      </w:tblGrid>
      <w:tr w:rsidR="00D81B2B" w:rsidRPr="00F74513" w14:paraId="5A829735" w14:textId="77777777" w:rsidTr="001B29AF">
        <w:tc>
          <w:tcPr>
            <w:tcW w:w="9355" w:type="dxa"/>
            <w:tcBorders>
              <w:top w:val="single" w:sz="4" w:space="0" w:color="auto"/>
              <w:left w:val="single" w:sz="4" w:space="0" w:color="auto"/>
              <w:bottom w:val="single" w:sz="4" w:space="0" w:color="auto"/>
              <w:right w:val="single" w:sz="4" w:space="0" w:color="auto"/>
            </w:tcBorders>
          </w:tcPr>
          <w:p w14:paraId="5E161161" w14:textId="77777777" w:rsidR="00C543A5" w:rsidRDefault="00C543A5" w:rsidP="00F74513">
            <w:pPr>
              <w:spacing w:after="240" w:line="240" w:lineRule="auto"/>
              <w:ind w:right="158"/>
              <w:rPr>
                <w:rFonts w:ascii="Arial" w:hAnsi="Arial" w:cs="Arial"/>
                <w:sz w:val="24"/>
                <w:szCs w:val="24"/>
              </w:rPr>
            </w:pPr>
          </w:p>
          <w:p w14:paraId="0080854E" w14:textId="77777777" w:rsidR="001E0B6D" w:rsidRDefault="001E0B6D" w:rsidP="00F74513">
            <w:pPr>
              <w:spacing w:after="240" w:line="240" w:lineRule="auto"/>
              <w:ind w:right="158"/>
              <w:rPr>
                <w:rFonts w:ascii="Arial" w:hAnsi="Arial" w:cs="Arial"/>
                <w:sz w:val="24"/>
                <w:szCs w:val="24"/>
              </w:rPr>
            </w:pPr>
          </w:p>
          <w:p w14:paraId="152691FA" w14:textId="77777777" w:rsidR="001E0B6D" w:rsidRDefault="001E0B6D" w:rsidP="00F74513">
            <w:pPr>
              <w:spacing w:after="240" w:line="240" w:lineRule="auto"/>
              <w:ind w:right="158"/>
              <w:rPr>
                <w:rFonts w:ascii="Arial" w:hAnsi="Arial" w:cs="Arial"/>
                <w:sz w:val="24"/>
                <w:szCs w:val="24"/>
              </w:rPr>
            </w:pPr>
          </w:p>
          <w:p w14:paraId="356607CE" w14:textId="77777777" w:rsidR="001E0B6D" w:rsidRDefault="001E0B6D" w:rsidP="00F74513">
            <w:pPr>
              <w:spacing w:after="240" w:line="240" w:lineRule="auto"/>
              <w:ind w:right="158"/>
              <w:rPr>
                <w:rFonts w:ascii="Arial" w:hAnsi="Arial" w:cs="Arial"/>
                <w:sz w:val="24"/>
                <w:szCs w:val="24"/>
              </w:rPr>
            </w:pPr>
          </w:p>
          <w:p w14:paraId="6CF8DF8C" w14:textId="77777777" w:rsidR="001E0B6D" w:rsidRDefault="001E0B6D" w:rsidP="00F74513">
            <w:pPr>
              <w:spacing w:after="240" w:line="240" w:lineRule="auto"/>
              <w:ind w:right="158"/>
              <w:rPr>
                <w:rFonts w:ascii="Arial" w:hAnsi="Arial" w:cs="Arial"/>
                <w:sz w:val="24"/>
                <w:szCs w:val="24"/>
              </w:rPr>
            </w:pPr>
          </w:p>
          <w:p w14:paraId="2E20E415" w14:textId="77777777" w:rsidR="001E0B6D" w:rsidRDefault="001E0B6D" w:rsidP="00F74513">
            <w:pPr>
              <w:spacing w:after="240" w:line="240" w:lineRule="auto"/>
              <w:ind w:right="158"/>
              <w:rPr>
                <w:rFonts w:ascii="Arial" w:hAnsi="Arial" w:cs="Arial"/>
                <w:sz w:val="24"/>
                <w:szCs w:val="24"/>
              </w:rPr>
            </w:pPr>
          </w:p>
          <w:p w14:paraId="73CEAAFD" w14:textId="12A4F9F6" w:rsidR="00F74513" w:rsidRPr="00F74513" w:rsidRDefault="00F74513" w:rsidP="00F74513">
            <w:pPr>
              <w:spacing w:after="240" w:line="240" w:lineRule="auto"/>
              <w:ind w:right="158"/>
              <w:rPr>
                <w:rFonts w:ascii="Arial" w:hAnsi="Arial" w:cs="Arial"/>
                <w:sz w:val="24"/>
                <w:szCs w:val="24"/>
              </w:rPr>
            </w:pPr>
          </w:p>
        </w:tc>
      </w:tr>
    </w:tbl>
    <w:p w14:paraId="67B9D947" w14:textId="77777777" w:rsidR="00D81B2B" w:rsidRPr="00F74513" w:rsidRDefault="00D81B2B" w:rsidP="00F74513">
      <w:pPr>
        <w:spacing w:after="240" w:line="240" w:lineRule="auto"/>
        <w:ind w:left="3154" w:right="158" w:hanging="3082"/>
        <w:rPr>
          <w:rFonts w:ascii="Arial" w:hAnsi="Arial" w:cs="Arial"/>
          <w:sz w:val="24"/>
          <w:szCs w:val="24"/>
        </w:rPr>
      </w:pPr>
    </w:p>
    <w:p w14:paraId="5548A4C1" w14:textId="77777777" w:rsidR="00A50993" w:rsidRPr="00F74513" w:rsidRDefault="00A50993" w:rsidP="00F74513">
      <w:pPr>
        <w:pageBreakBefore/>
        <w:spacing w:after="240" w:line="240" w:lineRule="auto"/>
        <w:ind w:left="3096" w:right="158" w:hanging="3096"/>
        <w:rPr>
          <w:rFonts w:ascii="Arial" w:hAnsi="Arial" w:cs="Arial"/>
          <w:b/>
          <w:bCs/>
          <w:sz w:val="24"/>
          <w:szCs w:val="24"/>
          <w:u w:val="single"/>
        </w:rPr>
      </w:pPr>
      <w:r w:rsidRPr="00F74513">
        <w:rPr>
          <w:rFonts w:ascii="Arial" w:hAnsi="Arial" w:cs="Arial"/>
          <w:b/>
          <w:bCs/>
          <w:sz w:val="24"/>
          <w:szCs w:val="24"/>
          <w:u w:val="single"/>
        </w:rPr>
        <w:lastRenderedPageBreak/>
        <w:t>2</w:t>
      </w:r>
      <w:r w:rsidRPr="00F74513">
        <w:rPr>
          <w:rFonts w:ascii="Arial" w:hAnsi="Arial" w:cs="Arial"/>
          <w:b/>
          <w:bCs/>
          <w:sz w:val="24"/>
          <w:szCs w:val="24"/>
          <w:u w:val="single"/>
          <w:vertAlign w:val="superscript"/>
        </w:rPr>
        <w:t>nd</w:t>
      </w:r>
      <w:r w:rsidRPr="00F74513">
        <w:rPr>
          <w:rFonts w:ascii="Arial" w:hAnsi="Arial" w:cs="Arial"/>
          <w:b/>
          <w:bCs/>
          <w:sz w:val="24"/>
          <w:szCs w:val="24"/>
          <w:u w:val="single"/>
        </w:rPr>
        <w:t xml:space="preserve"> Draft</w:t>
      </w:r>
    </w:p>
    <w:p w14:paraId="20AA2C74" w14:textId="6C52D69F" w:rsidR="00A50993" w:rsidRPr="00F74513" w:rsidRDefault="00A50993" w:rsidP="00F74513">
      <w:pPr>
        <w:spacing w:after="240" w:line="240" w:lineRule="auto"/>
        <w:ind w:right="158"/>
        <w:rPr>
          <w:rFonts w:ascii="Arial" w:hAnsi="Arial" w:cs="Arial"/>
          <w:sz w:val="24"/>
          <w:szCs w:val="24"/>
        </w:rPr>
      </w:pPr>
      <w:r w:rsidRPr="00F74513">
        <w:rPr>
          <w:rFonts w:ascii="Arial" w:hAnsi="Arial" w:cs="Arial"/>
          <w:sz w:val="24"/>
          <w:szCs w:val="24"/>
        </w:rPr>
        <w:t>Our review determined that the agency in calendar years 20</w:t>
      </w:r>
      <w:r w:rsidR="00414324" w:rsidRPr="00F74513">
        <w:rPr>
          <w:rFonts w:ascii="Arial" w:hAnsi="Arial" w:cs="Arial"/>
          <w:sz w:val="24"/>
          <w:szCs w:val="24"/>
        </w:rPr>
        <w:t>20</w:t>
      </w:r>
      <w:r w:rsidRPr="00F74513">
        <w:rPr>
          <w:rFonts w:ascii="Arial" w:hAnsi="Arial" w:cs="Arial"/>
          <w:sz w:val="24"/>
          <w:szCs w:val="24"/>
        </w:rPr>
        <w:t xml:space="preserve"> and 20</w:t>
      </w:r>
      <w:r w:rsidR="00414324" w:rsidRPr="00F74513">
        <w:rPr>
          <w:rFonts w:ascii="Arial" w:hAnsi="Arial" w:cs="Arial"/>
          <w:sz w:val="24"/>
          <w:szCs w:val="24"/>
        </w:rPr>
        <w:t>21</w:t>
      </w:r>
      <w:r w:rsidRPr="00F74513">
        <w:rPr>
          <w:rFonts w:ascii="Arial" w:hAnsi="Arial" w:cs="Arial"/>
          <w:sz w:val="24"/>
          <w:szCs w:val="24"/>
        </w:rPr>
        <w:t xml:space="preserve"> took an average of 8.4 months to process the 1,046 sampled disability claims. This processing time extended from the time that the agency first received a formal claim (form 2973 submission) until the agency issued its "Letter of Determination" to the claimant. The agency's average processing time exceeded by about 3 months the private insurance industry average for similar cases, and by 1.6 months the state average of the five states we visited.</w:t>
      </w:r>
    </w:p>
    <w:p w14:paraId="3B781045" w14:textId="030207AC" w:rsidR="00A50993" w:rsidRPr="00F74513" w:rsidRDefault="00A50993" w:rsidP="00F74513">
      <w:pPr>
        <w:spacing w:after="240" w:line="240" w:lineRule="auto"/>
        <w:ind w:right="158"/>
        <w:rPr>
          <w:rFonts w:ascii="Arial" w:hAnsi="Arial" w:cs="Arial"/>
          <w:sz w:val="24"/>
          <w:szCs w:val="24"/>
        </w:rPr>
      </w:pPr>
      <w:r w:rsidRPr="00F74513">
        <w:rPr>
          <w:rFonts w:ascii="Arial" w:hAnsi="Arial" w:cs="Arial"/>
          <w:sz w:val="24"/>
          <w:szCs w:val="24"/>
        </w:rPr>
        <w:t>Unlike the private insurance companies and five states, the agency has not adopted an "integrated case management" (ICM) approach and acquired the technology needed to fully integrate key databases. These steps have allowed the insurance industry and five states to reduce processing time by about 1 to 2 months.</w:t>
      </w:r>
    </w:p>
    <w:p w14:paraId="6BFFCC4D" w14:textId="15E51007" w:rsidR="008D19ED" w:rsidRPr="00F74513" w:rsidRDefault="008D19ED" w:rsidP="00F74513">
      <w:pPr>
        <w:spacing w:after="240" w:line="240" w:lineRule="auto"/>
        <w:ind w:left="2434" w:right="158" w:hanging="2434"/>
        <w:rPr>
          <w:rFonts w:ascii="Arial" w:hAnsi="Arial" w:cs="Arial"/>
          <w:sz w:val="24"/>
          <w:szCs w:val="24"/>
        </w:rPr>
      </w:pPr>
      <w:r w:rsidRPr="00F74513">
        <w:rPr>
          <w:rFonts w:ascii="Arial" w:hAnsi="Arial" w:cs="Arial"/>
          <w:sz w:val="24"/>
          <w:szCs w:val="24"/>
          <w:u w:val="single"/>
        </w:rPr>
        <w:t xml:space="preserve">Based on the </w:t>
      </w:r>
      <w:r w:rsidR="001E0B6D">
        <w:rPr>
          <w:rFonts w:ascii="Arial" w:hAnsi="Arial" w:cs="Arial"/>
          <w:sz w:val="24"/>
          <w:szCs w:val="24"/>
          <w:u w:val="single"/>
        </w:rPr>
        <w:t>two draft</w:t>
      </w:r>
      <w:r w:rsidRPr="00F74513">
        <w:rPr>
          <w:rFonts w:ascii="Arial" w:hAnsi="Arial" w:cs="Arial"/>
          <w:sz w:val="24"/>
          <w:szCs w:val="24"/>
          <w:u w:val="single"/>
        </w:rPr>
        <w:t xml:space="preserve"> paragraph</w:t>
      </w:r>
      <w:r w:rsidR="00F74513">
        <w:rPr>
          <w:rFonts w:ascii="Arial" w:hAnsi="Arial" w:cs="Arial"/>
          <w:sz w:val="24"/>
          <w:szCs w:val="24"/>
          <w:u w:val="single"/>
        </w:rPr>
        <w:t>s</w:t>
      </w:r>
      <w:r w:rsidRPr="00F74513">
        <w:rPr>
          <w:rFonts w:ascii="Arial" w:hAnsi="Arial" w:cs="Arial"/>
          <w:sz w:val="24"/>
          <w:szCs w:val="24"/>
          <w:u w:val="single"/>
        </w:rPr>
        <w:t xml:space="preserve">, </w:t>
      </w:r>
      <w:r w:rsidR="001E0B6D">
        <w:rPr>
          <w:rFonts w:ascii="Arial" w:hAnsi="Arial" w:cs="Arial"/>
          <w:sz w:val="24"/>
          <w:szCs w:val="24"/>
          <w:u w:val="single"/>
        </w:rPr>
        <w:t>write</w:t>
      </w:r>
      <w:r w:rsidRPr="00F74513">
        <w:rPr>
          <w:rFonts w:ascii="Arial" w:hAnsi="Arial" w:cs="Arial"/>
          <w:sz w:val="24"/>
          <w:szCs w:val="24"/>
          <w:u w:val="single"/>
        </w:rPr>
        <w:t xml:space="preserve"> a one-sentence recommendation</w:t>
      </w:r>
      <w:r w:rsidRPr="00F74513">
        <w:rPr>
          <w:rFonts w:ascii="Arial" w:hAnsi="Arial" w:cs="Arial"/>
          <w:sz w:val="24"/>
          <w:szCs w:val="24"/>
        </w:rPr>
        <w:t>.</w:t>
      </w:r>
    </w:p>
    <w:tbl>
      <w:tblPr>
        <w:tblW w:w="0" w:type="auto"/>
        <w:tblInd w:w="-5" w:type="dxa"/>
        <w:tblLook w:val="0000" w:firstRow="0" w:lastRow="0" w:firstColumn="0" w:lastColumn="0" w:noHBand="0" w:noVBand="0"/>
      </w:tblPr>
      <w:tblGrid>
        <w:gridCol w:w="9355"/>
      </w:tblGrid>
      <w:tr w:rsidR="00D81B2B" w:rsidRPr="00F74513" w14:paraId="5C9F073F" w14:textId="77777777" w:rsidTr="00E224CC">
        <w:tc>
          <w:tcPr>
            <w:tcW w:w="9355" w:type="dxa"/>
            <w:tcBorders>
              <w:top w:val="single" w:sz="4" w:space="0" w:color="auto"/>
              <w:left w:val="single" w:sz="4" w:space="0" w:color="auto"/>
              <w:bottom w:val="single" w:sz="4" w:space="0" w:color="auto"/>
              <w:right w:val="single" w:sz="4" w:space="0" w:color="auto"/>
            </w:tcBorders>
          </w:tcPr>
          <w:p w14:paraId="1628301D" w14:textId="7C55E3F7" w:rsidR="00D81B2B" w:rsidRDefault="00D81B2B" w:rsidP="00F74513">
            <w:pPr>
              <w:spacing w:after="240" w:line="240" w:lineRule="auto"/>
              <w:ind w:right="158"/>
              <w:rPr>
                <w:rFonts w:ascii="Arial" w:hAnsi="Arial" w:cs="Arial"/>
                <w:sz w:val="24"/>
                <w:szCs w:val="24"/>
              </w:rPr>
            </w:pPr>
          </w:p>
          <w:p w14:paraId="68DEB792" w14:textId="77777777" w:rsidR="001E0B6D" w:rsidRDefault="001E0B6D" w:rsidP="00F74513">
            <w:pPr>
              <w:spacing w:after="240" w:line="240" w:lineRule="auto"/>
              <w:ind w:right="158"/>
              <w:rPr>
                <w:rFonts w:ascii="Arial" w:hAnsi="Arial" w:cs="Arial"/>
                <w:sz w:val="24"/>
                <w:szCs w:val="24"/>
              </w:rPr>
            </w:pPr>
          </w:p>
          <w:p w14:paraId="6D2F9596" w14:textId="77777777" w:rsidR="001E0B6D" w:rsidRDefault="001E0B6D" w:rsidP="00F74513">
            <w:pPr>
              <w:spacing w:after="240" w:line="240" w:lineRule="auto"/>
              <w:ind w:right="158"/>
              <w:rPr>
                <w:rFonts w:ascii="Arial" w:hAnsi="Arial" w:cs="Arial"/>
                <w:sz w:val="24"/>
                <w:szCs w:val="24"/>
              </w:rPr>
            </w:pPr>
          </w:p>
          <w:p w14:paraId="3FC081CA" w14:textId="77777777" w:rsidR="001E0B6D" w:rsidRDefault="001E0B6D" w:rsidP="00F74513">
            <w:pPr>
              <w:spacing w:after="240" w:line="240" w:lineRule="auto"/>
              <w:ind w:right="158"/>
              <w:rPr>
                <w:rFonts w:ascii="Arial" w:hAnsi="Arial" w:cs="Arial"/>
                <w:sz w:val="24"/>
                <w:szCs w:val="24"/>
              </w:rPr>
            </w:pPr>
          </w:p>
          <w:p w14:paraId="4DFAFA06" w14:textId="77777777" w:rsidR="001E0B6D" w:rsidRDefault="001E0B6D" w:rsidP="00F74513">
            <w:pPr>
              <w:spacing w:after="240" w:line="240" w:lineRule="auto"/>
              <w:ind w:right="158"/>
              <w:rPr>
                <w:rFonts w:ascii="Arial" w:hAnsi="Arial" w:cs="Arial"/>
                <w:sz w:val="24"/>
                <w:szCs w:val="24"/>
              </w:rPr>
            </w:pPr>
          </w:p>
          <w:p w14:paraId="048B7739" w14:textId="77777777" w:rsidR="001E0B6D" w:rsidRPr="00F74513" w:rsidRDefault="001E0B6D" w:rsidP="00F74513">
            <w:pPr>
              <w:spacing w:after="240" w:line="240" w:lineRule="auto"/>
              <w:ind w:right="158"/>
              <w:rPr>
                <w:rFonts w:ascii="Arial" w:hAnsi="Arial" w:cs="Arial"/>
                <w:sz w:val="24"/>
                <w:szCs w:val="24"/>
              </w:rPr>
            </w:pPr>
          </w:p>
          <w:p w14:paraId="1ECA9411" w14:textId="77777777" w:rsidR="00D81B2B" w:rsidRPr="00F74513" w:rsidRDefault="00D81B2B" w:rsidP="00F74513">
            <w:pPr>
              <w:spacing w:after="240" w:line="240" w:lineRule="auto"/>
              <w:ind w:right="158"/>
              <w:rPr>
                <w:rFonts w:ascii="Arial" w:hAnsi="Arial" w:cs="Arial"/>
                <w:sz w:val="24"/>
                <w:szCs w:val="24"/>
              </w:rPr>
            </w:pPr>
          </w:p>
        </w:tc>
      </w:tr>
    </w:tbl>
    <w:p w14:paraId="10996D02" w14:textId="77777777" w:rsidR="00D81B2B" w:rsidRPr="00F74513" w:rsidRDefault="00D81B2B" w:rsidP="00F74513">
      <w:pPr>
        <w:spacing w:after="240" w:line="240" w:lineRule="auto"/>
        <w:ind w:left="3091" w:right="158" w:hanging="3091"/>
        <w:rPr>
          <w:rFonts w:ascii="Arial" w:hAnsi="Arial" w:cs="Arial"/>
          <w:sz w:val="24"/>
          <w:szCs w:val="24"/>
        </w:rPr>
      </w:pPr>
    </w:p>
    <w:p w14:paraId="29AE1582" w14:textId="77777777" w:rsidR="00A50993" w:rsidRPr="00F74513" w:rsidRDefault="00A50993" w:rsidP="00F74513">
      <w:pPr>
        <w:pageBreakBefore/>
        <w:spacing w:after="240" w:line="240" w:lineRule="auto"/>
        <w:ind w:right="158"/>
        <w:rPr>
          <w:rFonts w:ascii="Arial" w:hAnsi="Arial" w:cs="Arial"/>
          <w:b/>
          <w:bCs/>
          <w:sz w:val="24"/>
          <w:szCs w:val="24"/>
          <w:u w:val="single"/>
        </w:rPr>
      </w:pPr>
      <w:r w:rsidRPr="00F74513">
        <w:rPr>
          <w:rFonts w:ascii="Arial" w:hAnsi="Arial" w:cs="Arial"/>
          <w:b/>
          <w:bCs/>
          <w:sz w:val="24"/>
          <w:szCs w:val="24"/>
          <w:u w:val="single"/>
        </w:rPr>
        <w:lastRenderedPageBreak/>
        <w:t>3rd Draft</w:t>
      </w:r>
    </w:p>
    <w:p w14:paraId="67008679" w14:textId="40076876" w:rsidR="00E224CC" w:rsidRPr="00F74513" w:rsidRDefault="00A50993" w:rsidP="00F74513">
      <w:pPr>
        <w:spacing w:after="240" w:line="240" w:lineRule="auto"/>
        <w:rPr>
          <w:rFonts w:ascii="Arial" w:hAnsi="Arial" w:cs="Arial"/>
          <w:sz w:val="24"/>
          <w:szCs w:val="24"/>
        </w:rPr>
      </w:pPr>
      <w:r w:rsidRPr="00F74513">
        <w:rPr>
          <w:rFonts w:ascii="Arial" w:hAnsi="Arial" w:cs="Arial"/>
          <w:sz w:val="24"/>
          <w:szCs w:val="24"/>
        </w:rPr>
        <w:t>Our review determined that the agency in calendar years 20</w:t>
      </w:r>
      <w:r w:rsidR="00D11AB6" w:rsidRPr="00F74513">
        <w:rPr>
          <w:rFonts w:ascii="Arial" w:hAnsi="Arial" w:cs="Arial"/>
          <w:sz w:val="24"/>
          <w:szCs w:val="24"/>
        </w:rPr>
        <w:t>20</w:t>
      </w:r>
      <w:r w:rsidRPr="00F74513">
        <w:rPr>
          <w:rFonts w:ascii="Arial" w:hAnsi="Arial" w:cs="Arial"/>
          <w:sz w:val="24"/>
          <w:szCs w:val="24"/>
        </w:rPr>
        <w:t xml:space="preserve"> and 20</w:t>
      </w:r>
      <w:r w:rsidR="00D11AB6" w:rsidRPr="00F74513">
        <w:rPr>
          <w:rFonts w:ascii="Arial" w:hAnsi="Arial" w:cs="Arial"/>
          <w:sz w:val="24"/>
          <w:szCs w:val="24"/>
        </w:rPr>
        <w:t>21</w:t>
      </w:r>
      <w:r w:rsidRPr="00F74513">
        <w:rPr>
          <w:rFonts w:ascii="Arial" w:hAnsi="Arial" w:cs="Arial"/>
          <w:sz w:val="24"/>
          <w:szCs w:val="24"/>
        </w:rPr>
        <w:t xml:space="preserve"> took an average of 8.4 months to process the 1,046 sampled disability claims. The agency's average processing time exceeded by about 3 months the private insurance industry average for similar cases, and by 1.6 months the state average of the five states we visited.</w:t>
      </w:r>
    </w:p>
    <w:p w14:paraId="2AB311D6" w14:textId="5226B302" w:rsidR="00A50993" w:rsidRPr="00F74513" w:rsidRDefault="00A50993" w:rsidP="00F74513">
      <w:pPr>
        <w:spacing w:after="240" w:line="240" w:lineRule="auto"/>
        <w:rPr>
          <w:rFonts w:ascii="Arial" w:hAnsi="Arial" w:cs="Arial"/>
          <w:sz w:val="24"/>
          <w:szCs w:val="24"/>
        </w:rPr>
      </w:pPr>
      <w:r w:rsidRPr="00F74513">
        <w:rPr>
          <w:rFonts w:ascii="Arial" w:hAnsi="Arial" w:cs="Arial"/>
          <w:sz w:val="24"/>
          <w:szCs w:val="24"/>
        </w:rPr>
        <w:t>Unlike the private insurance companies and five states, the agency has not adopted an "integrated case management" (ICM) approach and acquired the computer technology needed to fully integrate key databases. These steps have allowed the insurance industry and five states to reduce processing time by about 1 to 2 months while employing fewer claims processors. We estimate that if the agency adopted the ICM approach and leased the required computer technology, it could achieve a similar processing time reduction at a net annual savings of about $20 million.</w:t>
      </w:r>
    </w:p>
    <w:p w14:paraId="4E68F1EE" w14:textId="423E2912" w:rsidR="00D11AB6" w:rsidRPr="00F74513" w:rsidRDefault="00D11AB6" w:rsidP="00F74513">
      <w:pPr>
        <w:spacing w:after="240" w:line="240" w:lineRule="auto"/>
        <w:ind w:left="2434" w:right="158" w:hanging="2434"/>
        <w:rPr>
          <w:rFonts w:ascii="Arial" w:hAnsi="Arial" w:cs="Arial"/>
          <w:sz w:val="24"/>
          <w:szCs w:val="24"/>
        </w:rPr>
      </w:pPr>
      <w:r w:rsidRPr="00F74513">
        <w:rPr>
          <w:rFonts w:ascii="Arial" w:hAnsi="Arial" w:cs="Arial"/>
          <w:sz w:val="24"/>
          <w:szCs w:val="24"/>
          <w:u w:val="single"/>
        </w:rPr>
        <w:t>Based on the</w:t>
      </w:r>
      <w:r w:rsidR="001E0B6D">
        <w:rPr>
          <w:rFonts w:ascii="Arial" w:hAnsi="Arial" w:cs="Arial"/>
          <w:sz w:val="24"/>
          <w:szCs w:val="24"/>
          <w:u w:val="single"/>
        </w:rPr>
        <w:t xml:space="preserve"> two</w:t>
      </w:r>
      <w:r w:rsidRPr="00F74513">
        <w:rPr>
          <w:rFonts w:ascii="Arial" w:hAnsi="Arial" w:cs="Arial"/>
          <w:sz w:val="24"/>
          <w:szCs w:val="24"/>
          <w:u w:val="single"/>
        </w:rPr>
        <w:t xml:space="preserve"> </w:t>
      </w:r>
      <w:r w:rsidR="001E0B6D">
        <w:rPr>
          <w:rFonts w:ascii="Arial" w:hAnsi="Arial" w:cs="Arial"/>
          <w:sz w:val="24"/>
          <w:szCs w:val="24"/>
          <w:u w:val="single"/>
        </w:rPr>
        <w:t xml:space="preserve">draft </w:t>
      </w:r>
      <w:r w:rsidR="00F74513" w:rsidRPr="00F74513">
        <w:rPr>
          <w:rFonts w:ascii="Arial" w:hAnsi="Arial" w:cs="Arial"/>
          <w:sz w:val="24"/>
          <w:szCs w:val="24"/>
          <w:u w:val="single"/>
        </w:rPr>
        <w:t>paragraph</w:t>
      </w:r>
      <w:r w:rsidR="00F74513">
        <w:rPr>
          <w:rFonts w:ascii="Arial" w:hAnsi="Arial" w:cs="Arial"/>
          <w:sz w:val="24"/>
          <w:szCs w:val="24"/>
          <w:u w:val="single"/>
        </w:rPr>
        <w:t>s</w:t>
      </w:r>
      <w:r w:rsidRPr="00F74513">
        <w:rPr>
          <w:rFonts w:ascii="Arial" w:hAnsi="Arial" w:cs="Arial"/>
          <w:sz w:val="24"/>
          <w:szCs w:val="24"/>
          <w:u w:val="single"/>
        </w:rPr>
        <w:t xml:space="preserve">, </w:t>
      </w:r>
      <w:r w:rsidR="001E0B6D">
        <w:rPr>
          <w:rFonts w:ascii="Arial" w:hAnsi="Arial" w:cs="Arial"/>
          <w:sz w:val="24"/>
          <w:szCs w:val="24"/>
          <w:u w:val="single"/>
        </w:rPr>
        <w:t xml:space="preserve">write </w:t>
      </w:r>
      <w:r w:rsidRPr="00F74513">
        <w:rPr>
          <w:rFonts w:ascii="Arial" w:hAnsi="Arial" w:cs="Arial"/>
          <w:sz w:val="24"/>
          <w:szCs w:val="24"/>
          <w:u w:val="single"/>
        </w:rPr>
        <w:t>a one-sentence recommendation</w:t>
      </w:r>
      <w:r w:rsidRPr="00F74513">
        <w:rPr>
          <w:rFonts w:ascii="Arial" w:hAnsi="Arial" w:cs="Arial"/>
          <w:sz w:val="24"/>
          <w:szCs w:val="24"/>
        </w:rPr>
        <w:t>.</w:t>
      </w:r>
    </w:p>
    <w:tbl>
      <w:tblPr>
        <w:tblW w:w="0" w:type="auto"/>
        <w:tblInd w:w="-5" w:type="dxa"/>
        <w:tblLook w:val="0000" w:firstRow="0" w:lastRow="0" w:firstColumn="0" w:lastColumn="0" w:noHBand="0" w:noVBand="0"/>
      </w:tblPr>
      <w:tblGrid>
        <w:gridCol w:w="9355"/>
      </w:tblGrid>
      <w:tr w:rsidR="00D81B2B" w:rsidRPr="00F74513" w14:paraId="15B43BF5" w14:textId="77777777" w:rsidTr="00E224CC">
        <w:tc>
          <w:tcPr>
            <w:tcW w:w="9355" w:type="dxa"/>
            <w:tcBorders>
              <w:top w:val="single" w:sz="4" w:space="0" w:color="auto"/>
              <w:left w:val="single" w:sz="4" w:space="0" w:color="auto"/>
              <w:bottom w:val="single" w:sz="4" w:space="0" w:color="auto"/>
              <w:right w:val="single" w:sz="4" w:space="0" w:color="auto"/>
            </w:tcBorders>
          </w:tcPr>
          <w:p w14:paraId="430AB307" w14:textId="21DD187F" w:rsidR="00D81B2B" w:rsidRDefault="00D81B2B" w:rsidP="00F74513">
            <w:pPr>
              <w:spacing w:after="240" w:line="240" w:lineRule="auto"/>
              <w:ind w:right="158"/>
              <w:rPr>
                <w:rFonts w:ascii="Arial" w:hAnsi="Arial" w:cs="Arial"/>
                <w:sz w:val="24"/>
                <w:szCs w:val="24"/>
              </w:rPr>
            </w:pPr>
          </w:p>
          <w:p w14:paraId="6CE75463" w14:textId="77777777" w:rsidR="001E0B6D" w:rsidRDefault="001E0B6D" w:rsidP="00F74513">
            <w:pPr>
              <w:spacing w:after="240" w:line="240" w:lineRule="auto"/>
              <w:ind w:right="158"/>
              <w:rPr>
                <w:rFonts w:ascii="Arial" w:hAnsi="Arial" w:cs="Arial"/>
                <w:sz w:val="24"/>
                <w:szCs w:val="24"/>
              </w:rPr>
            </w:pPr>
          </w:p>
          <w:p w14:paraId="0A544F7F" w14:textId="77777777" w:rsidR="001E0B6D" w:rsidRDefault="001E0B6D" w:rsidP="00F74513">
            <w:pPr>
              <w:spacing w:after="240" w:line="240" w:lineRule="auto"/>
              <w:ind w:right="158"/>
              <w:rPr>
                <w:rFonts w:ascii="Arial" w:hAnsi="Arial" w:cs="Arial"/>
                <w:sz w:val="24"/>
                <w:szCs w:val="24"/>
              </w:rPr>
            </w:pPr>
          </w:p>
          <w:p w14:paraId="7631C2DF" w14:textId="77777777" w:rsidR="001E0B6D" w:rsidRDefault="001E0B6D" w:rsidP="00F74513">
            <w:pPr>
              <w:spacing w:after="240" w:line="240" w:lineRule="auto"/>
              <w:ind w:right="158"/>
              <w:rPr>
                <w:rFonts w:ascii="Arial" w:hAnsi="Arial" w:cs="Arial"/>
                <w:sz w:val="24"/>
                <w:szCs w:val="24"/>
              </w:rPr>
            </w:pPr>
          </w:p>
          <w:p w14:paraId="23A3FD63" w14:textId="77777777" w:rsidR="001E0B6D" w:rsidRDefault="001E0B6D" w:rsidP="00F74513">
            <w:pPr>
              <w:spacing w:after="240" w:line="240" w:lineRule="auto"/>
              <w:ind w:right="158"/>
              <w:rPr>
                <w:rFonts w:ascii="Arial" w:hAnsi="Arial" w:cs="Arial"/>
                <w:sz w:val="24"/>
                <w:szCs w:val="24"/>
              </w:rPr>
            </w:pPr>
          </w:p>
          <w:p w14:paraId="5B892483" w14:textId="77777777" w:rsidR="001E0B6D" w:rsidRPr="00F74513" w:rsidRDefault="001E0B6D" w:rsidP="00F74513">
            <w:pPr>
              <w:spacing w:after="240" w:line="240" w:lineRule="auto"/>
              <w:ind w:right="158"/>
              <w:rPr>
                <w:rFonts w:ascii="Arial" w:hAnsi="Arial" w:cs="Arial"/>
                <w:sz w:val="24"/>
                <w:szCs w:val="24"/>
              </w:rPr>
            </w:pPr>
          </w:p>
          <w:p w14:paraId="0C82EC69" w14:textId="77777777" w:rsidR="00D81B2B" w:rsidRPr="00F74513" w:rsidRDefault="00D81B2B" w:rsidP="00F74513">
            <w:pPr>
              <w:spacing w:after="240" w:line="240" w:lineRule="auto"/>
              <w:ind w:right="158"/>
              <w:rPr>
                <w:rFonts w:ascii="Arial" w:hAnsi="Arial" w:cs="Arial"/>
                <w:sz w:val="24"/>
                <w:szCs w:val="24"/>
              </w:rPr>
            </w:pPr>
          </w:p>
        </w:tc>
      </w:tr>
    </w:tbl>
    <w:p w14:paraId="3E6CE83E" w14:textId="5707F509" w:rsidR="00D81B2B" w:rsidRDefault="00D81B2B" w:rsidP="00F74513">
      <w:pPr>
        <w:spacing w:after="240" w:line="240" w:lineRule="auto"/>
        <w:ind w:left="3091" w:right="158" w:hanging="3091"/>
        <w:rPr>
          <w:rFonts w:ascii="Arial" w:hAnsi="Arial" w:cs="Arial"/>
          <w:sz w:val="24"/>
          <w:szCs w:val="24"/>
        </w:rPr>
      </w:pPr>
    </w:p>
    <w:p w14:paraId="67502B91" w14:textId="55AD11EE" w:rsidR="00E60AED" w:rsidRPr="00F74513" w:rsidRDefault="00E60AED" w:rsidP="00E60AED">
      <w:pPr>
        <w:pageBreakBefore/>
        <w:spacing w:after="240" w:line="240" w:lineRule="auto"/>
        <w:jc w:val="center"/>
        <w:rPr>
          <w:rFonts w:ascii="Arial" w:hAnsi="Arial" w:cs="Arial"/>
          <w:sz w:val="24"/>
          <w:szCs w:val="24"/>
        </w:rPr>
      </w:pPr>
      <w:r>
        <w:rPr>
          <w:rFonts w:ascii="Arial" w:hAnsi="Arial" w:cs="Arial"/>
          <w:sz w:val="24"/>
          <w:szCs w:val="24"/>
        </w:rPr>
        <w:lastRenderedPageBreak/>
        <w:t>[Blank Page]</w:t>
      </w:r>
    </w:p>
    <w:p w14:paraId="415A26E3" w14:textId="0D2D3A6F" w:rsidR="00593BD4" w:rsidRPr="00F74513" w:rsidRDefault="00593BD4" w:rsidP="00F74513">
      <w:pPr>
        <w:pageBreakBefore/>
        <w:spacing w:after="480" w:line="240" w:lineRule="auto"/>
        <w:jc w:val="center"/>
        <w:rPr>
          <w:rFonts w:ascii="Arial" w:hAnsi="Arial" w:cs="Arial"/>
          <w:b/>
          <w:bCs/>
          <w:color w:val="365F91" w:themeColor="accent1" w:themeShade="BF"/>
          <w:sz w:val="28"/>
          <w:szCs w:val="28"/>
          <w:u w:val="single"/>
        </w:rPr>
      </w:pPr>
      <w:r w:rsidRPr="00F74513">
        <w:rPr>
          <w:rFonts w:ascii="Arial" w:hAnsi="Arial" w:cs="Arial"/>
          <w:b/>
          <w:bCs/>
          <w:color w:val="365F91" w:themeColor="accent1" w:themeShade="BF"/>
          <w:sz w:val="28"/>
          <w:szCs w:val="28"/>
          <w:u w:val="single"/>
        </w:rPr>
        <w:lastRenderedPageBreak/>
        <w:t xml:space="preserve">Exercise 2: </w:t>
      </w:r>
      <w:r w:rsidR="00081036" w:rsidRPr="00F74513">
        <w:rPr>
          <w:rFonts w:ascii="Arial" w:hAnsi="Arial" w:cs="Arial"/>
          <w:b/>
          <w:bCs/>
          <w:color w:val="365F91" w:themeColor="accent1" w:themeShade="BF"/>
          <w:sz w:val="28"/>
          <w:szCs w:val="28"/>
          <w:u w:val="single"/>
        </w:rPr>
        <w:t xml:space="preserve">Assessing </w:t>
      </w:r>
      <w:r w:rsidR="00990EA7" w:rsidRPr="00F74513">
        <w:rPr>
          <w:rFonts w:ascii="Arial" w:hAnsi="Arial" w:cs="Arial"/>
          <w:b/>
          <w:bCs/>
          <w:color w:val="365F91" w:themeColor="accent1" w:themeShade="BF"/>
          <w:sz w:val="28"/>
          <w:szCs w:val="28"/>
          <w:u w:val="single"/>
        </w:rPr>
        <w:t xml:space="preserve">the Effectiveness of </w:t>
      </w:r>
      <w:r w:rsidR="00BB3E2B" w:rsidRPr="00F74513">
        <w:rPr>
          <w:rFonts w:ascii="Arial" w:hAnsi="Arial" w:cs="Arial"/>
          <w:b/>
          <w:bCs/>
          <w:color w:val="365F91" w:themeColor="accent1" w:themeShade="BF"/>
          <w:sz w:val="28"/>
          <w:szCs w:val="28"/>
          <w:u w:val="single"/>
        </w:rPr>
        <w:t>a</w:t>
      </w:r>
      <w:r w:rsidR="00833983" w:rsidRPr="00F74513">
        <w:rPr>
          <w:rFonts w:ascii="Arial" w:hAnsi="Arial" w:cs="Arial"/>
          <w:b/>
          <w:bCs/>
          <w:color w:val="365F91" w:themeColor="accent1" w:themeShade="BF"/>
          <w:sz w:val="28"/>
          <w:szCs w:val="28"/>
          <w:u w:val="single"/>
        </w:rPr>
        <w:t xml:space="preserve">n </w:t>
      </w:r>
      <w:r w:rsidR="00BB3E2B" w:rsidRPr="00F74513">
        <w:rPr>
          <w:rFonts w:ascii="Arial" w:hAnsi="Arial" w:cs="Arial"/>
          <w:b/>
          <w:bCs/>
          <w:color w:val="365F91" w:themeColor="accent1" w:themeShade="BF"/>
          <w:sz w:val="28"/>
          <w:szCs w:val="28"/>
          <w:u w:val="single"/>
        </w:rPr>
        <w:t>Outline</w:t>
      </w:r>
    </w:p>
    <w:p w14:paraId="7CD78618" w14:textId="77777777" w:rsidR="00F74513" w:rsidRPr="00F74513" w:rsidRDefault="00A87843" w:rsidP="00F74513">
      <w:pPr>
        <w:spacing w:after="240" w:line="240" w:lineRule="auto"/>
        <w:rPr>
          <w:rFonts w:ascii="Arial" w:hAnsi="Arial" w:cs="Arial"/>
          <w:b/>
          <w:bCs/>
          <w:sz w:val="24"/>
          <w:szCs w:val="24"/>
        </w:rPr>
      </w:pPr>
      <w:r w:rsidRPr="00F74513">
        <w:rPr>
          <w:rFonts w:ascii="Arial" w:hAnsi="Arial" w:cs="Arial"/>
          <w:b/>
          <w:bCs/>
          <w:sz w:val="24"/>
          <w:szCs w:val="24"/>
        </w:rPr>
        <w:t>Instructions</w:t>
      </w:r>
    </w:p>
    <w:p w14:paraId="3D19D516" w14:textId="6795E0D5" w:rsidR="000C0A63" w:rsidRPr="00F74513" w:rsidRDefault="000C0A63" w:rsidP="00F74513">
      <w:pPr>
        <w:spacing w:after="240" w:line="240" w:lineRule="auto"/>
        <w:rPr>
          <w:rFonts w:ascii="Arial" w:hAnsi="Arial" w:cs="Arial"/>
          <w:bCs/>
          <w:sz w:val="24"/>
          <w:szCs w:val="24"/>
        </w:rPr>
      </w:pPr>
      <w:r w:rsidRPr="00F74513">
        <w:rPr>
          <w:rFonts w:ascii="Arial" w:hAnsi="Arial" w:cs="Arial"/>
          <w:bCs/>
          <w:sz w:val="24"/>
          <w:szCs w:val="24"/>
        </w:rPr>
        <w:t xml:space="preserve">In your groups, review the outline below. </w:t>
      </w:r>
      <w:r w:rsidR="00F74513">
        <w:rPr>
          <w:rFonts w:ascii="Arial" w:hAnsi="Arial" w:cs="Arial"/>
          <w:bCs/>
          <w:sz w:val="24"/>
          <w:szCs w:val="24"/>
        </w:rPr>
        <w:t>Then</w:t>
      </w:r>
      <w:r w:rsidRPr="00F74513">
        <w:rPr>
          <w:rFonts w:ascii="Arial" w:hAnsi="Arial" w:cs="Arial"/>
          <w:bCs/>
          <w:sz w:val="24"/>
          <w:szCs w:val="24"/>
        </w:rPr>
        <w:t xml:space="preserve"> a</w:t>
      </w:r>
      <w:r w:rsidR="00A87843" w:rsidRPr="00F74513">
        <w:rPr>
          <w:rFonts w:ascii="Arial" w:hAnsi="Arial" w:cs="Arial"/>
          <w:bCs/>
          <w:sz w:val="24"/>
          <w:szCs w:val="24"/>
        </w:rPr>
        <w:t>ssess the strength of the outline</w:t>
      </w:r>
      <w:r w:rsidRPr="00F74513">
        <w:rPr>
          <w:rFonts w:ascii="Arial" w:hAnsi="Arial" w:cs="Arial"/>
          <w:bCs/>
          <w:sz w:val="24"/>
          <w:szCs w:val="24"/>
        </w:rPr>
        <w:t xml:space="preserve"> </w:t>
      </w:r>
      <w:r w:rsidR="00AB27FC">
        <w:rPr>
          <w:rFonts w:ascii="Arial" w:hAnsi="Arial" w:cs="Arial"/>
          <w:bCs/>
          <w:sz w:val="24"/>
          <w:szCs w:val="24"/>
        </w:rPr>
        <w:t>in</w:t>
      </w:r>
      <w:r w:rsidRPr="00F74513">
        <w:rPr>
          <w:rFonts w:ascii="Arial" w:hAnsi="Arial" w:cs="Arial"/>
          <w:bCs/>
          <w:sz w:val="24"/>
          <w:szCs w:val="24"/>
        </w:rPr>
        <w:t xml:space="preserve"> the </w:t>
      </w:r>
      <w:r w:rsidR="00AB27FC">
        <w:rPr>
          <w:rFonts w:ascii="Arial" w:hAnsi="Arial" w:cs="Arial"/>
          <w:bCs/>
          <w:sz w:val="24"/>
          <w:szCs w:val="24"/>
        </w:rPr>
        <w:t>4 </w:t>
      </w:r>
      <w:r w:rsidRPr="00F74513">
        <w:rPr>
          <w:rFonts w:ascii="Arial" w:hAnsi="Arial" w:cs="Arial"/>
          <w:bCs/>
          <w:sz w:val="24"/>
          <w:szCs w:val="24"/>
        </w:rPr>
        <w:t xml:space="preserve">areas below. </w:t>
      </w:r>
      <w:r w:rsidR="0049004E">
        <w:rPr>
          <w:rFonts w:ascii="Arial" w:hAnsi="Arial" w:cs="Arial"/>
          <w:bCs/>
          <w:sz w:val="24"/>
          <w:szCs w:val="24"/>
        </w:rPr>
        <w:t>Select</w:t>
      </w:r>
      <w:r w:rsidRPr="00F74513">
        <w:rPr>
          <w:rFonts w:ascii="Arial" w:hAnsi="Arial" w:cs="Arial"/>
          <w:bCs/>
          <w:sz w:val="24"/>
          <w:szCs w:val="24"/>
        </w:rPr>
        <w:t xml:space="preserve"> a spokesperson to summarize your group’s discussion </w:t>
      </w:r>
      <w:r w:rsidR="0049004E">
        <w:rPr>
          <w:rFonts w:ascii="Arial" w:hAnsi="Arial" w:cs="Arial"/>
          <w:bCs/>
          <w:sz w:val="24"/>
          <w:szCs w:val="24"/>
        </w:rPr>
        <w:t>for</w:t>
      </w:r>
      <w:r w:rsidRPr="00F74513">
        <w:rPr>
          <w:rFonts w:ascii="Arial" w:hAnsi="Arial" w:cs="Arial"/>
          <w:bCs/>
          <w:sz w:val="24"/>
          <w:szCs w:val="24"/>
        </w:rPr>
        <w:t xml:space="preserve"> the class.</w:t>
      </w:r>
    </w:p>
    <w:p w14:paraId="68B78EEA" w14:textId="58867220" w:rsidR="000C0A63" w:rsidRPr="00F74513" w:rsidRDefault="000C0A63" w:rsidP="00F74513">
      <w:pPr>
        <w:pStyle w:val="ListParagraph"/>
        <w:numPr>
          <w:ilvl w:val="0"/>
          <w:numId w:val="25"/>
        </w:numPr>
        <w:spacing w:after="240" w:line="240" w:lineRule="auto"/>
        <w:contextualSpacing w:val="0"/>
        <w:jc w:val="both"/>
        <w:textAlignment w:val="baseline"/>
        <w:rPr>
          <w:rFonts w:ascii="Arial" w:hAnsi="Arial" w:cs="Arial"/>
          <w:sz w:val="24"/>
          <w:szCs w:val="24"/>
        </w:rPr>
      </w:pPr>
      <w:r w:rsidRPr="00F74513">
        <w:rPr>
          <w:rFonts w:ascii="Arial" w:hAnsi="Arial" w:cs="Arial"/>
          <w:bCs/>
          <w:sz w:val="24"/>
          <w:szCs w:val="24"/>
        </w:rPr>
        <w:t>How well does the outline i</w:t>
      </w:r>
      <w:r w:rsidRPr="00F74513">
        <w:rPr>
          <w:rFonts w:ascii="Arial" w:eastAsiaTheme="minorEastAsia" w:hAnsi="Arial" w:cs="Arial"/>
          <w:color w:val="000000" w:themeColor="text1"/>
          <w:kern w:val="24"/>
          <w:sz w:val="24"/>
          <w:szCs w:val="24"/>
        </w:rPr>
        <w:t>dentify the main points of the findings?</w:t>
      </w:r>
    </w:p>
    <w:p w14:paraId="64F28916" w14:textId="138398CD" w:rsidR="000C0A63" w:rsidRPr="00F74513" w:rsidRDefault="000C0A63" w:rsidP="00F74513">
      <w:pPr>
        <w:pStyle w:val="ListParagraph"/>
        <w:numPr>
          <w:ilvl w:val="0"/>
          <w:numId w:val="25"/>
        </w:numPr>
        <w:spacing w:after="240" w:line="240" w:lineRule="auto"/>
        <w:contextualSpacing w:val="0"/>
        <w:jc w:val="both"/>
        <w:textAlignment w:val="baseline"/>
        <w:rPr>
          <w:rFonts w:ascii="Arial" w:hAnsi="Arial" w:cs="Arial"/>
          <w:sz w:val="24"/>
          <w:szCs w:val="24"/>
        </w:rPr>
      </w:pPr>
      <w:r w:rsidRPr="00F74513">
        <w:rPr>
          <w:rFonts w:ascii="Arial" w:eastAsiaTheme="minorEastAsia" w:hAnsi="Arial" w:cs="Arial"/>
          <w:color w:val="000000" w:themeColor="text1"/>
          <w:kern w:val="24"/>
          <w:sz w:val="24"/>
          <w:szCs w:val="24"/>
        </w:rPr>
        <w:t>How well does the outline present the findings in the most logical order?</w:t>
      </w:r>
    </w:p>
    <w:p w14:paraId="47820847" w14:textId="7E162BB1" w:rsidR="000C0A63" w:rsidRPr="00F74513" w:rsidRDefault="000C0A63" w:rsidP="00F74513">
      <w:pPr>
        <w:pStyle w:val="ListParagraph"/>
        <w:numPr>
          <w:ilvl w:val="0"/>
          <w:numId w:val="25"/>
        </w:numPr>
        <w:spacing w:after="240" w:line="240" w:lineRule="auto"/>
        <w:contextualSpacing w:val="0"/>
        <w:textAlignment w:val="baseline"/>
        <w:rPr>
          <w:rFonts w:ascii="Arial" w:hAnsi="Arial" w:cs="Arial"/>
          <w:sz w:val="24"/>
          <w:szCs w:val="24"/>
        </w:rPr>
      </w:pPr>
      <w:r w:rsidRPr="00F74513">
        <w:rPr>
          <w:rFonts w:ascii="Arial" w:eastAsiaTheme="minorEastAsia" w:hAnsi="Arial" w:cs="Arial"/>
          <w:color w:val="000000" w:themeColor="text1"/>
          <w:kern w:val="24"/>
          <w:sz w:val="24"/>
          <w:szCs w:val="24"/>
        </w:rPr>
        <w:t>How well does the outline connect the findings to each other to tell a story?</w:t>
      </w:r>
    </w:p>
    <w:p w14:paraId="62846C39" w14:textId="096ADC82" w:rsidR="000C0A63" w:rsidRPr="00F74513" w:rsidRDefault="000C0A63" w:rsidP="00F74513">
      <w:pPr>
        <w:pStyle w:val="ListParagraph"/>
        <w:numPr>
          <w:ilvl w:val="0"/>
          <w:numId w:val="25"/>
        </w:numPr>
        <w:spacing w:after="240" w:line="240" w:lineRule="auto"/>
        <w:contextualSpacing w:val="0"/>
        <w:textAlignment w:val="baseline"/>
        <w:rPr>
          <w:rFonts w:ascii="Arial" w:hAnsi="Arial" w:cs="Arial"/>
          <w:sz w:val="24"/>
          <w:szCs w:val="24"/>
        </w:rPr>
      </w:pPr>
      <w:r w:rsidRPr="00F74513">
        <w:rPr>
          <w:rFonts w:ascii="Arial" w:eastAsiaTheme="minorEastAsia" w:hAnsi="Arial" w:cs="Arial"/>
          <w:color w:val="000000" w:themeColor="text1"/>
          <w:kern w:val="24"/>
          <w:sz w:val="24"/>
          <w:szCs w:val="24"/>
        </w:rPr>
        <w:t>How well does the outline link the findings to the conclusions and recommendations?</w:t>
      </w:r>
    </w:p>
    <w:p w14:paraId="68A7DE4A" w14:textId="77777777" w:rsidR="00AB27FC" w:rsidRPr="00AB27FC" w:rsidRDefault="00B64217" w:rsidP="00F74513">
      <w:pPr>
        <w:spacing w:after="240" w:line="240" w:lineRule="auto"/>
        <w:rPr>
          <w:rFonts w:ascii="Arial" w:hAnsi="Arial" w:cs="Arial"/>
          <w:b/>
          <w:sz w:val="24"/>
          <w:szCs w:val="24"/>
        </w:rPr>
      </w:pPr>
      <w:r w:rsidRPr="00AB27FC">
        <w:rPr>
          <w:rFonts w:ascii="Arial" w:hAnsi="Arial" w:cs="Arial"/>
          <w:b/>
          <w:sz w:val="24"/>
          <w:szCs w:val="24"/>
        </w:rPr>
        <w:t>Objective of the Analysis</w:t>
      </w:r>
    </w:p>
    <w:p w14:paraId="0A8C3A99" w14:textId="5CE9504C" w:rsidR="00B64217" w:rsidRPr="00F74513" w:rsidRDefault="00B64217" w:rsidP="00AB27FC">
      <w:pPr>
        <w:spacing w:after="240" w:line="240" w:lineRule="auto"/>
        <w:ind w:left="720"/>
        <w:rPr>
          <w:rFonts w:ascii="Arial" w:hAnsi="Arial" w:cs="Arial"/>
          <w:i/>
          <w:iCs/>
          <w:sz w:val="24"/>
          <w:szCs w:val="24"/>
        </w:rPr>
      </w:pPr>
      <w:r w:rsidRPr="00F74513">
        <w:rPr>
          <w:rFonts w:ascii="Arial" w:hAnsi="Arial" w:cs="Arial"/>
          <w:i/>
          <w:iCs/>
          <w:sz w:val="24"/>
          <w:szCs w:val="24"/>
        </w:rPr>
        <w:t xml:space="preserve">Determine the effectiveness of the Federal Highway Administration (FHWA) and the National Highway Transportation Safety Administration (NHTSA) in decreasing the </w:t>
      </w:r>
      <w:r w:rsidR="006E2318" w:rsidRPr="00F74513">
        <w:rPr>
          <w:rFonts w:ascii="Arial" w:hAnsi="Arial" w:cs="Arial"/>
          <w:i/>
          <w:iCs/>
          <w:sz w:val="24"/>
          <w:szCs w:val="24"/>
        </w:rPr>
        <w:t xml:space="preserve">number of </w:t>
      </w:r>
      <w:r w:rsidRPr="00F74513">
        <w:rPr>
          <w:rFonts w:ascii="Arial" w:hAnsi="Arial" w:cs="Arial"/>
          <w:i/>
          <w:iCs/>
          <w:sz w:val="24"/>
          <w:szCs w:val="24"/>
        </w:rPr>
        <w:t>fatalities on rural roads versus urban roads.</w:t>
      </w:r>
    </w:p>
    <w:p w14:paraId="51F3B3AD" w14:textId="6205AA25" w:rsidR="00AB27FC" w:rsidRPr="00AB27FC" w:rsidRDefault="00206293" w:rsidP="00F74513">
      <w:pPr>
        <w:spacing w:after="240" w:line="240" w:lineRule="auto"/>
        <w:rPr>
          <w:rFonts w:ascii="Arial" w:hAnsi="Arial" w:cs="Arial"/>
          <w:b/>
          <w:bCs/>
          <w:sz w:val="24"/>
          <w:szCs w:val="24"/>
        </w:rPr>
      </w:pPr>
      <w:r w:rsidRPr="00AB27FC">
        <w:rPr>
          <w:rFonts w:ascii="Arial" w:hAnsi="Arial" w:cs="Arial"/>
          <w:b/>
          <w:bCs/>
          <w:sz w:val="24"/>
          <w:szCs w:val="24"/>
        </w:rPr>
        <w:t>1</w:t>
      </w:r>
      <w:r w:rsidRPr="00AB27FC">
        <w:rPr>
          <w:rFonts w:ascii="Arial" w:hAnsi="Arial" w:cs="Arial"/>
          <w:b/>
          <w:bCs/>
          <w:sz w:val="24"/>
          <w:szCs w:val="24"/>
          <w:vertAlign w:val="superscript"/>
        </w:rPr>
        <w:t>st</w:t>
      </w:r>
      <w:r w:rsidRPr="00AB27FC">
        <w:rPr>
          <w:rFonts w:ascii="Arial" w:hAnsi="Arial" w:cs="Arial"/>
          <w:b/>
          <w:bCs/>
          <w:sz w:val="24"/>
          <w:szCs w:val="24"/>
        </w:rPr>
        <w:t xml:space="preserve"> Message Statement</w:t>
      </w:r>
      <w:r w:rsidR="00DA714B" w:rsidRPr="00AB27FC">
        <w:rPr>
          <w:rFonts w:ascii="Arial" w:hAnsi="Arial" w:cs="Arial"/>
          <w:b/>
          <w:bCs/>
          <w:sz w:val="24"/>
          <w:szCs w:val="24"/>
        </w:rPr>
        <w:t xml:space="preserve"> (</w:t>
      </w:r>
      <w:r w:rsidR="00AB27FC" w:rsidRPr="00AB27FC">
        <w:rPr>
          <w:rFonts w:ascii="Arial" w:hAnsi="Arial" w:cs="Arial"/>
          <w:b/>
          <w:bCs/>
          <w:sz w:val="24"/>
          <w:szCs w:val="24"/>
        </w:rPr>
        <w:t>S</w:t>
      </w:r>
      <w:r w:rsidR="00DA714B" w:rsidRPr="00AB27FC">
        <w:rPr>
          <w:rFonts w:ascii="Arial" w:hAnsi="Arial" w:cs="Arial"/>
          <w:b/>
          <w:bCs/>
          <w:sz w:val="24"/>
          <w:szCs w:val="24"/>
        </w:rPr>
        <w:t xml:space="preserve">ection </w:t>
      </w:r>
      <w:r w:rsidR="00AB27FC" w:rsidRPr="00AB27FC">
        <w:rPr>
          <w:rFonts w:ascii="Arial" w:hAnsi="Arial" w:cs="Arial"/>
          <w:b/>
          <w:bCs/>
          <w:sz w:val="24"/>
          <w:szCs w:val="24"/>
        </w:rPr>
        <w:t>H</w:t>
      </w:r>
      <w:r w:rsidR="00DA714B" w:rsidRPr="00AB27FC">
        <w:rPr>
          <w:rFonts w:ascii="Arial" w:hAnsi="Arial" w:cs="Arial"/>
          <w:b/>
          <w:bCs/>
          <w:sz w:val="24"/>
          <w:szCs w:val="24"/>
        </w:rPr>
        <w:t>eading)</w:t>
      </w:r>
    </w:p>
    <w:p w14:paraId="49F4A993" w14:textId="6F6051C4" w:rsidR="00206293" w:rsidRPr="00AB27FC" w:rsidRDefault="00206293" w:rsidP="00AB27FC">
      <w:pPr>
        <w:spacing w:after="240" w:line="240" w:lineRule="auto"/>
        <w:ind w:left="720"/>
        <w:rPr>
          <w:rFonts w:ascii="Arial" w:hAnsi="Arial" w:cs="Arial"/>
          <w:b/>
          <w:sz w:val="24"/>
          <w:szCs w:val="24"/>
          <w:u w:val="single"/>
        </w:rPr>
      </w:pPr>
      <w:r w:rsidRPr="00AB27FC">
        <w:rPr>
          <w:rFonts w:ascii="Arial" w:hAnsi="Arial" w:cs="Arial"/>
          <w:b/>
          <w:sz w:val="24"/>
          <w:szCs w:val="24"/>
          <w:u w:val="single"/>
        </w:rPr>
        <w:t xml:space="preserve">FHWA </w:t>
      </w:r>
      <w:r w:rsidR="00AB27FC">
        <w:rPr>
          <w:rFonts w:ascii="Arial" w:hAnsi="Arial" w:cs="Arial"/>
          <w:b/>
          <w:sz w:val="24"/>
          <w:szCs w:val="24"/>
          <w:u w:val="single"/>
        </w:rPr>
        <w:t>H</w:t>
      </w:r>
      <w:r w:rsidR="002B640C" w:rsidRPr="00AB27FC">
        <w:rPr>
          <w:rFonts w:ascii="Arial" w:hAnsi="Arial" w:cs="Arial"/>
          <w:b/>
          <w:sz w:val="24"/>
          <w:szCs w:val="24"/>
          <w:u w:val="single"/>
        </w:rPr>
        <w:t>as</w:t>
      </w:r>
      <w:r w:rsidR="00AB27FC">
        <w:rPr>
          <w:rFonts w:ascii="Arial" w:hAnsi="Arial" w:cs="Arial"/>
          <w:b/>
          <w:sz w:val="24"/>
          <w:szCs w:val="24"/>
          <w:u w:val="single"/>
        </w:rPr>
        <w:t xml:space="preserve"> Not Taken Sufficient Actions to Reduce the C</w:t>
      </w:r>
      <w:r w:rsidRPr="00AB27FC">
        <w:rPr>
          <w:rFonts w:ascii="Arial" w:hAnsi="Arial" w:cs="Arial"/>
          <w:b/>
          <w:sz w:val="24"/>
          <w:szCs w:val="24"/>
          <w:u w:val="single"/>
        </w:rPr>
        <w:t xml:space="preserve">auses of </w:t>
      </w:r>
      <w:r w:rsidR="00AB27FC">
        <w:rPr>
          <w:rFonts w:ascii="Arial" w:hAnsi="Arial" w:cs="Arial"/>
          <w:b/>
          <w:sz w:val="24"/>
          <w:szCs w:val="24"/>
          <w:u w:val="single"/>
        </w:rPr>
        <w:t>H</w:t>
      </w:r>
      <w:r w:rsidR="00AB27FC" w:rsidRPr="00AB27FC">
        <w:rPr>
          <w:rFonts w:ascii="Arial" w:hAnsi="Arial" w:cs="Arial"/>
          <w:b/>
          <w:sz w:val="24"/>
          <w:szCs w:val="24"/>
          <w:u w:val="single"/>
        </w:rPr>
        <w:t xml:space="preserve">igher </w:t>
      </w:r>
      <w:r w:rsidR="00AB27FC">
        <w:rPr>
          <w:rFonts w:ascii="Arial" w:hAnsi="Arial" w:cs="Arial"/>
          <w:b/>
          <w:sz w:val="24"/>
          <w:szCs w:val="24"/>
          <w:u w:val="single"/>
        </w:rPr>
        <w:t>Fatalities on R</w:t>
      </w:r>
      <w:r w:rsidR="00AB27FC" w:rsidRPr="00AB27FC">
        <w:rPr>
          <w:rFonts w:ascii="Arial" w:hAnsi="Arial" w:cs="Arial"/>
          <w:b/>
          <w:sz w:val="24"/>
          <w:szCs w:val="24"/>
          <w:u w:val="single"/>
        </w:rPr>
        <w:t xml:space="preserve">ural </w:t>
      </w:r>
      <w:r w:rsidR="00AB27FC">
        <w:rPr>
          <w:rFonts w:ascii="Arial" w:hAnsi="Arial" w:cs="Arial"/>
          <w:b/>
          <w:sz w:val="24"/>
          <w:szCs w:val="24"/>
          <w:u w:val="single"/>
        </w:rPr>
        <w:t>R</w:t>
      </w:r>
      <w:r w:rsidR="00AB27FC" w:rsidRPr="00AB27FC">
        <w:rPr>
          <w:rFonts w:ascii="Arial" w:hAnsi="Arial" w:cs="Arial"/>
          <w:b/>
          <w:sz w:val="24"/>
          <w:szCs w:val="24"/>
          <w:u w:val="single"/>
        </w:rPr>
        <w:t>oads</w:t>
      </w:r>
    </w:p>
    <w:p w14:paraId="4A1A49D6" w14:textId="3FF1EC67" w:rsidR="00206293" w:rsidRPr="00F74513" w:rsidRDefault="00206293" w:rsidP="00F74513">
      <w:pPr>
        <w:spacing w:after="240" w:line="240" w:lineRule="auto"/>
        <w:rPr>
          <w:rFonts w:ascii="Arial" w:hAnsi="Arial" w:cs="Arial"/>
          <w:sz w:val="24"/>
          <w:szCs w:val="24"/>
        </w:rPr>
      </w:pPr>
      <w:r w:rsidRPr="00F74513">
        <w:rPr>
          <w:rFonts w:ascii="Arial" w:hAnsi="Arial" w:cs="Arial"/>
          <w:sz w:val="24"/>
          <w:szCs w:val="24"/>
          <w:u w:val="single"/>
        </w:rPr>
        <w:t xml:space="preserve">Supporting </w:t>
      </w:r>
      <w:r w:rsidR="00AB27FC">
        <w:rPr>
          <w:rFonts w:ascii="Arial" w:hAnsi="Arial" w:cs="Arial"/>
          <w:sz w:val="24"/>
          <w:szCs w:val="24"/>
          <w:u w:val="single"/>
        </w:rPr>
        <w:t>M</w:t>
      </w:r>
      <w:r w:rsidRPr="00F74513">
        <w:rPr>
          <w:rFonts w:ascii="Arial" w:hAnsi="Arial" w:cs="Arial"/>
          <w:sz w:val="24"/>
          <w:szCs w:val="24"/>
          <w:u w:val="single"/>
        </w:rPr>
        <w:t xml:space="preserve">essage </w:t>
      </w:r>
      <w:r w:rsidR="00AB27FC">
        <w:rPr>
          <w:rFonts w:ascii="Arial" w:hAnsi="Arial" w:cs="Arial"/>
          <w:sz w:val="24"/>
          <w:szCs w:val="24"/>
          <w:u w:val="single"/>
        </w:rPr>
        <w:t>S</w:t>
      </w:r>
      <w:r w:rsidRPr="00F74513">
        <w:rPr>
          <w:rFonts w:ascii="Arial" w:hAnsi="Arial" w:cs="Arial"/>
          <w:sz w:val="24"/>
          <w:szCs w:val="24"/>
          <w:u w:val="single"/>
        </w:rPr>
        <w:t>tatements</w:t>
      </w:r>
      <w:r w:rsidR="00DA714B" w:rsidRPr="00F74513">
        <w:rPr>
          <w:rFonts w:ascii="Arial" w:hAnsi="Arial" w:cs="Arial"/>
          <w:sz w:val="24"/>
          <w:szCs w:val="24"/>
          <w:u w:val="single"/>
        </w:rPr>
        <w:t xml:space="preserve"> (</w:t>
      </w:r>
      <w:r w:rsidR="00AB27FC">
        <w:rPr>
          <w:rFonts w:ascii="Arial" w:hAnsi="Arial" w:cs="Arial"/>
          <w:sz w:val="24"/>
          <w:szCs w:val="24"/>
          <w:u w:val="single"/>
        </w:rPr>
        <w:t>S</w:t>
      </w:r>
      <w:r w:rsidR="00DA714B" w:rsidRPr="00F74513">
        <w:rPr>
          <w:rFonts w:ascii="Arial" w:hAnsi="Arial" w:cs="Arial"/>
          <w:sz w:val="24"/>
          <w:szCs w:val="24"/>
          <w:u w:val="single"/>
        </w:rPr>
        <w:t>ubsections)</w:t>
      </w:r>
    </w:p>
    <w:p w14:paraId="241DED4D" w14:textId="1DCFBEC8" w:rsidR="00E714F7" w:rsidRPr="00F74513" w:rsidRDefault="00E714F7" w:rsidP="00F74513">
      <w:pPr>
        <w:pStyle w:val="ListParagraph"/>
        <w:numPr>
          <w:ilvl w:val="0"/>
          <w:numId w:val="20"/>
        </w:numPr>
        <w:spacing w:after="240" w:line="240" w:lineRule="auto"/>
        <w:contextualSpacing w:val="0"/>
        <w:rPr>
          <w:rFonts w:ascii="Arial" w:hAnsi="Arial" w:cs="Arial"/>
          <w:sz w:val="24"/>
          <w:szCs w:val="24"/>
        </w:rPr>
      </w:pPr>
      <w:r w:rsidRPr="00F74513">
        <w:rPr>
          <w:rFonts w:ascii="Arial" w:hAnsi="Arial" w:cs="Arial"/>
          <w:sz w:val="24"/>
          <w:szCs w:val="24"/>
        </w:rPr>
        <w:t xml:space="preserve">Over the last 10 years, </w:t>
      </w:r>
      <w:r w:rsidR="00D13265" w:rsidRPr="00F74513">
        <w:rPr>
          <w:rFonts w:ascii="Arial" w:hAnsi="Arial" w:cs="Arial"/>
          <w:sz w:val="24"/>
          <w:szCs w:val="24"/>
        </w:rPr>
        <w:t xml:space="preserve">fatalities on rural roads have exceeded those on urban roads by </w:t>
      </w:r>
      <w:r w:rsidR="00970C17" w:rsidRPr="00F74513">
        <w:rPr>
          <w:rFonts w:ascii="Arial" w:hAnsi="Arial" w:cs="Arial"/>
          <w:sz w:val="24"/>
          <w:szCs w:val="24"/>
        </w:rPr>
        <w:t>25</w:t>
      </w:r>
      <w:r w:rsidR="00AB27FC">
        <w:rPr>
          <w:rFonts w:ascii="Arial" w:hAnsi="Arial" w:cs="Arial"/>
          <w:sz w:val="24"/>
          <w:szCs w:val="24"/>
        </w:rPr>
        <w:t xml:space="preserve"> percent,</w:t>
      </w:r>
      <w:r w:rsidR="00970C17" w:rsidRPr="00F74513">
        <w:rPr>
          <w:rFonts w:ascii="Arial" w:hAnsi="Arial" w:cs="Arial"/>
          <w:sz w:val="24"/>
          <w:szCs w:val="24"/>
        </w:rPr>
        <w:t xml:space="preserve"> even though the</w:t>
      </w:r>
      <w:r w:rsidR="003934C4" w:rsidRPr="00F74513">
        <w:rPr>
          <w:rFonts w:ascii="Arial" w:hAnsi="Arial" w:cs="Arial"/>
          <w:sz w:val="24"/>
          <w:szCs w:val="24"/>
        </w:rPr>
        <w:t xml:space="preserve"> total</w:t>
      </w:r>
      <w:r w:rsidR="00970C17" w:rsidRPr="00F74513">
        <w:rPr>
          <w:rFonts w:ascii="Arial" w:hAnsi="Arial" w:cs="Arial"/>
          <w:sz w:val="24"/>
          <w:szCs w:val="24"/>
        </w:rPr>
        <w:t xml:space="preserve"> number of rural road</w:t>
      </w:r>
      <w:r w:rsidR="003934C4" w:rsidRPr="00F74513">
        <w:rPr>
          <w:rFonts w:ascii="Arial" w:hAnsi="Arial" w:cs="Arial"/>
          <w:sz w:val="24"/>
          <w:szCs w:val="24"/>
        </w:rPr>
        <w:t xml:space="preserve"> mile</w:t>
      </w:r>
      <w:r w:rsidR="00970C17" w:rsidRPr="00F74513">
        <w:rPr>
          <w:rFonts w:ascii="Arial" w:hAnsi="Arial" w:cs="Arial"/>
          <w:sz w:val="24"/>
          <w:szCs w:val="24"/>
        </w:rPr>
        <w:t xml:space="preserve">s </w:t>
      </w:r>
      <w:r w:rsidR="003934C4" w:rsidRPr="00F74513">
        <w:rPr>
          <w:rFonts w:ascii="Arial" w:hAnsi="Arial" w:cs="Arial"/>
          <w:sz w:val="24"/>
          <w:szCs w:val="24"/>
        </w:rPr>
        <w:t>is about equal to the total number of urban road miles.</w:t>
      </w:r>
    </w:p>
    <w:p w14:paraId="2094EA94" w14:textId="1B8D6BB9" w:rsidR="00DE7AB0" w:rsidRPr="00F74513" w:rsidRDefault="00251FA6" w:rsidP="00F74513">
      <w:pPr>
        <w:pStyle w:val="ListParagraph"/>
        <w:numPr>
          <w:ilvl w:val="0"/>
          <w:numId w:val="20"/>
        </w:numPr>
        <w:spacing w:after="240" w:line="240" w:lineRule="auto"/>
        <w:contextualSpacing w:val="0"/>
        <w:rPr>
          <w:rFonts w:ascii="Arial" w:hAnsi="Arial" w:cs="Arial"/>
          <w:sz w:val="24"/>
          <w:szCs w:val="24"/>
        </w:rPr>
      </w:pPr>
      <w:r w:rsidRPr="00F74513">
        <w:rPr>
          <w:rFonts w:ascii="Arial" w:hAnsi="Arial" w:cs="Arial"/>
          <w:sz w:val="24"/>
          <w:szCs w:val="24"/>
        </w:rPr>
        <w:t>Colorado has the largest number of rural road miles among the 50 states.</w:t>
      </w:r>
    </w:p>
    <w:p w14:paraId="592DFB80" w14:textId="6F7BAFB0" w:rsidR="00251FA6" w:rsidRPr="00F74513" w:rsidRDefault="00EC2858" w:rsidP="00F74513">
      <w:pPr>
        <w:pStyle w:val="ListParagraph"/>
        <w:numPr>
          <w:ilvl w:val="0"/>
          <w:numId w:val="20"/>
        </w:numPr>
        <w:spacing w:after="240" w:line="240" w:lineRule="auto"/>
        <w:contextualSpacing w:val="0"/>
        <w:rPr>
          <w:rFonts w:ascii="Arial" w:hAnsi="Arial" w:cs="Arial"/>
          <w:sz w:val="24"/>
          <w:szCs w:val="24"/>
        </w:rPr>
      </w:pPr>
      <w:r w:rsidRPr="00F74513">
        <w:rPr>
          <w:rFonts w:ascii="Arial" w:hAnsi="Arial" w:cs="Arial"/>
          <w:sz w:val="24"/>
          <w:szCs w:val="24"/>
        </w:rPr>
        <w:t>Arkansas has the largest number of rural road fatalities among the 50 states.</w:t>
      </w:r>
    </w:p>
    <w:p w14:paraId="3AFA149F" w14:textId="4D455B8F" w:rsidR="00206293" w:rsidRPr="00F74513" w:rsidRDefault="00206293" w:rsidP="00F74513">
      <w:pPr>
        <w:pStyle w:val="ListParagraph"/>
        <w:numPr>
          <w:ilvl w:val="0"/>
          <w:numId w:val="20"/>
        </w:numPr>
        <w:spacing w:after="240" w:line="240" w:lineRule="auto"/>
        <w:contextualSpacing w:val="0"/>
        <w:rPr>
          <w:rFonts w:ascii="Arial" w:hAnsi="Arial" w:cs="Arial"/>
          <w:sz w:val="24"/>
          <w:szCs w:val="24"/>
        </w:rPr>
      </w:pPr>
      <w:r w:rsidRPr="00F74513">
        <w:rPr>
          <w:rFonts w:ascii="Arial" w:hAnsi="Arial" w:cs="Arial"/>
          <w:sz w:val="24"/>
          <w:szCs w:val="24"/>
        </w:rPr>
        <w:t>NHTSA</w:t>
      </w:r>
      <w:r w:rsidR="009A6B53" w:rsidRPr="00F74513">
        <w:rPr>
          <w:rFonts w:ascii="Arial" w:hAnsi="Arial" w:cs="Arial"/>
          <w:sz w:val="24"/>
          <w:szCs w:val="24"/>
        </w:rPr>
        <w:t xml:space="preserve">’s grant process allows </w:t>
      </w:r>
      <w:r w:rsidR="00FA31A4" w:rsidRPr="00F74513">
        <w:rPr>
          <w:rFonts w:ascii="Arial" w:hAnsi="Arial" w:cs="Arial"/>
          <w:sz w:val="24"/>
          <w:szCs w:val="24"/>
        </w:rPr>
        <w:t xml:space="preserve">states </w:t>
      </w:r>
      <w:r w:rsidR="00C62663" w:rsidRPr="00F74513">
        <w:rPr>
          <w:rFonts w:ascii="Arial" w:hAnsi="Arial" w:cs="Arial"/>
          <w:sz w:val="24"/>
          <w:szCs w:val="24"/>
        </w:rPr>
        <w:t xml:space="preserve">a wide degree of </w:t>
      </w:r>
      <w:r w:rsidRPr="00F74513">
        <w:rPr>
          <w:rFonts w:ascii="Arial" w:hAnsi="Arial" w:cs="Arial"/>
          <w:sz w:val="24"/>
          <w:szCs w:val="24"/>
        </w:rPr>
        <w:t>flexibility in</w:t>
      </w:r>
      <w:r w:rsidR="00C62663" w:rsidRPr="00F74513">
        <w:rPr>
          <w:rFonts w:ascii="Arial" w:hAnsi="Arial" w:cs="Arial"/>
          <w:sz w:val="24"/>
          <w:szCs w:val="24"/>
        </w:rPr>
        <w:t xml:space="preserve"> how to use highway safety funds on rural or urban roads</w:t>
      </w:r>
      <w:r w:rsidRPr="00F74513">
        <w:rPr>
          <w:rFonts w:ascii="Arial" w:hAnsi="Arial" w:cs="Arial"/>
          <w:sz w:val="24"/>
          <w:szCs w:val="24"/>
        </w:rPr>
        <w:t>.</w:t>
      </w:r>
    </w:p>
    <w:p w14:paraId="34C9C2BF" w14:textId="054755A1" w:rsidR="00041D9B" w:rsidRPr="00F74513" w:rsidRDefault="00041D9B" w:rsidP="00F74513">
      <w:pPr>
        <w:pStyle w:val="ListParagraph"/>
        <w:numPr>
          <w:ilvl w:val="0"/>
          <w:numId w:val="20"/>
        </w:numPr>
        <w:spacing w:after="240" w:line="240" w:lineRule="auto"/>
        <w:contextualSpacing w:val="0"/>
        <w:rPr>
          <w:rFonts w:ascii="Arial" w:hAnsi="Arial" w:cs="Arial"/>
          <w:sz w:val="24"/>
          <w:szCs w:val="24"/>
        </w:rPr>
      </w:pPr>
      <w:r w:rsidRPr="00F74513">
        <w:rPr>
          <w:rFonts w:ascii="Arial" w:hAnsi="Arial" w:cs="Arial"/>
          <w:sz w:val="24"/>
          <w:szCs w:val="24"/>
        </w:rPr>
        <w:t xml:space="preserve">FHWA funding for rural roads is based on </w:t>
      </w:r>
      <w:r w:rsidR="00D56790" w:rsidRPr="00F74513">
        <w:rPr>
          <w:rFonts w:ascii="Arial" w:hAnsi="Arial" w:cs="Arial"/>
          <w:sz w:val="24"/>
          <w:szCs w:val="24"/>
        </w:rPr>
        <w:t xml:space="preserve">old </w:t>
      </w:r>
      <w:r w:rsidRPr="00F74513">
        <w:rPr>
          <w:rFonts w:ascii="Arial" w:hAnsi="Arial" w:cs="Arial"/>
          <w:sz w:val="24"/>
          <w:szCs w:val="24"/>
        </w:rPr>
        <w:t xml:space="preserve">2008 data on rural versus urban road miles, </w:t>
      </w:r>
      <w:r w:rsidR="00AB27FC">
        <w:rPr>
          <w:rFonts w:ascii="Arial" w:hAnsi="Arial" w:cs="Arial"/>
          <w:sz w:val="24"/>
          <w:szCs w:val="24"/>
        </w:rPr>
        <w:t>when</w:t>
      </w:r>
      <w:r w:rsidRPr="00F74513">
        <w:rPr>
          <w:rFonts w:ascii="Arial" w:hAnsi="Arial" w:cs="Arial"/>
          <w:sz w:val="24"/>
          <w:szCs w:val="24"/>
        </w:rPr>
        <w:t xml:space="preserve"> </w:t>
      </w:r>
      <w:r w:rsidR="00AA3713" w:rsidRPr="00F74513">
        <w:rPr>
          <w:rFonts w:ascii="Arial" w:hAnsi="Arial" w:cs="Arial"/>
          <w:sz w:val="24"/>
          <w:szCs w:val="24"/>
        </w:rPr>
        <w:t xml:space="preserve">there were only half as many rural road miles as </w:t>
      </w:r>
      <w:r w:rsidRPr="00F74513">
        <w:rPr>
          <w:rFonts w:ascii="Arial" w:hAnsi="Arial" w:cs="Arial"/>
          <w:sz w:val="24"/>
          <w:szCs w:val="24"/>
        </w:rPr>
        <w:t>urban</w:t>
      </w:r>
      <w:r w:rsidR="00C3571A" w:rsidRPr="00F74513">
        <w:rPr>
          <w:rFonts w:ascii="Arial" w:hAnsi="Arial" w:cs="Arial"/>
          <w:sz w:val="24"/>
          <w:szCs w:val="24"/>
        </w:rPr>
        <w:t xml:space="preserve"> road miles</w:t>
      </w:r>
      <w:r w:rsidRPr="00F74513">
        <w:rPr>
          <w:rFonts w:ascii="Arial" w:hAnsi="Arial" w:cs="Arial"/>
          <w:sz w:val="24"/>
          <w:szCs w:val="24"/>
        </w:rPr>
        <w:t>.</w:t>
      </w:r>
    </w:p>
    <w:p w14:paraId="6073E071" w14:textId="015F93AA" w:rsidR="001D02A2" w:rsidRPr="00F74513" w:rsidRDefault="001D02A2" w:rsidP="00F74513">
      <w:pPr>
        <w:pStyle w:val="ListParagraph"/>
        <w:numPr>
          <w:ilvl w:val="0"/>
          <w:numId w:val="20"/>
        </w:numPr>
        <w:spacing w:after="240" w:line="240" w:lineRule="auto"/>
        <w:contextualSpacing w:val="0"/>
        <w:rPr>
          <w:rFonts w:ascii="Arial" w:hAnsi="Arial" w:cs="Arial"/>
          <w:sz w:val="24"/>
          <w:szCs w:val="24"/>
        </w:rPr>
      </w:pPr>
      <w:r w:rsidRPr="00F74513">
        <w:rPr>
          <w:rFonts w:ascii="Arial" w:hAnsi="Arial" w:cs="Arial"/>
          <w:sz w:val="24"/>
          <w:szCs w:val="24"/>
        </w:rPr>
        <w:t>FHWA seeks to provide adequate funding to reduce highway fatalities on both urban and rural roads.</w:t>
      </w:r>
    </w:p>
    <w:p w14:paraId="642FDC3A" w14:textId="77777777" w:rsidR="00AB27FC" w:rsidRDefault="00206293" w:rsidP="00AB27FC">
      <w:pPr>
        <w:spacing w:after="240" w:line="240" w:lineRule="auto"/>
        <w:rPr>
          <w:rFonts w:ascii="Arial" w:hAnsi="Arial" w:cs="Arial"/>
          <w:b/>
          <w:bCs/>
          <w:sz w:val="24"/>
          <w:szCs w:val="24"/>
          <w:u w:val="single"/>
        </w:rPr>
      </w:pPr>
      <w:r w:rsidRPr="00F74513">
        <w:rPr>
          <w:rFonts w:ascii="Arial" w:hAnsi="Arial" w:cs="Arial"/>
          <w:b/>
          <w:bCs/>
          <w:sz w:val="24"/>
          <w:szCs w:val="24"/>
          <w:u w:val="single"/>
        </w:rPr>
        <w:lastRenderedPageBreak/>
        <w:t>2</w:t>
      </w:r>
      <w:r w:rsidRPr="00F74513">
        <w:rPr>
          <w:rFonts w:ascii="Arial" w:hAnsi="Arial" w:cs="Arial"/>
          <w:b/>
          <w:bCs/>
          <w:sz w:val="24"/>
          <w:szCs w:val="24"/>
          <w:u w:val="single"/>
          <w:vertAlign w:val="superscript"/>
        </w:rPr>
        <w:t>nd</w:t>
      </w:r>
      <w:r w:rsidRPr="00F74513">
        <w:rPr>
          <w:rFonts w:ascii="Arial" w:hAnsi="Arial" w:cs="Arial"/>
          <w:b/>
          <w:bCs/>
          <w:sz w:val="24"/>
          <w:szCs w:val="24"/>
          <w:u w:val="single"/>
        </w:rPr>
        <w:t xml:space="preserve"> Message Statement</w:t>
      </w:r>
      <w:r w:rsidR="00AB27FC">
        <w:rPr>
          <w:rFonts w:ascii="Arial" w:hAnsi="Arial" w:cs="Arial"/>
          <w:b/>
          <w:bCs/>
          <w:sz w:val="24"/>
          <w:szCs w:val="24"/>
          <w:u w:val="single"/>
        </w:rPr>
        <w:t xml:space="preserve"> (Section H</w:t>
      </w:r>
      <w:r w:rsidR="00DA714B" w:rsidRPr="00F74513">
        <w:rPr>
          <w:rFonts w:ascii="Arial" w:hAnsi="Arial" w:cs="Arial"/>
          <w:b/>
          <w:bCs/>
          <w:sz w:val="24"/>
          <w:szCs w:val="24"/>
          <w:u w:val="single"/>
        </w:rPr>
        <w:t>eading)</w:t>
      </w:r>
    </w:p>
    <w:p w14:paraId="40DB79CE" w14:textId="568976D4" w:rsidR="00206293" w:rsidRPr="00AB27FC" w:rsidRDefault="004E5E96" w:rsidP="00AB27FC">
      <w:pPr>
        <w:spacing w:after="240" w:line="240" w:lineRule="auto"/>
        <w:ind w:left="720"/>
        <w:rPr>
          <w:rFonts w:ascii="Arial" w:hAnsi="Arial" w:cs="Arial"/>
          <w:b/>
          <w:sz w:val="24"/>
          <w:szCs w:val="24"/>
          <w:u w:val="single"/>
        </w:rPr>
      </w:pPr>
      <w:r>
        <w:rPr>
          <w:rFonts w:ascii="Arial" w:hAnsi="Arial" w:cs="Arial"/>
          <w:b/>
          <w:sz w:val="24"/>
          <w:szCs w:val="24"/>
          <w:u w:val="single"/>
        </w:rPr>
        <w:t>NHTSA I</w:t>
      </w:r>
      <w:r w:rsidR="004C632D" w:rsidRPr="00AB27FC">
        <w:rPr>
          <w:rFonts w:ascii="Arial" w:hAnsi="Arial" w:cs="Arial"/>
          <w:b/>
          <w:sz w:val="24"/>
          <w:szCs w:val="24"/>
          <w:u w:val="single"/>
        </w:rPr>
        <w:t xml:space="preserve">s </w:t>
      </w:r>
      <w:r>
        <w:rPr>
          <w:rFonts w:ascii="Arial" w:hAnsi="Arial" w:cs="Arial"/>
          <w:b/>
          <w:sz w:val="24"/>
          <w:szCs w:val="24"/>
          <w:u w:val="single"/>
        </w:rPr>
        <w:t>L</w:t>
      </w:r>
      <w:r w:rsidR="004C632D" w:rsidRPr="00AB27FC">
        <w:rPr>
          <w:rFonts w:ascii="Arial" w:hAnsi="Arial" w:cs="Arial"/>
          <w:b/>
          <w:sz w:val="24"/>
          <w:szCs w:val="24"/>
          <w:u w:val="single"/>
        </w:rPr>
        <w:t>im</w:t>
      </w:r>
      <w:r w:rsidR="00AB27FC" w:rsidRPr="00AB27FC">
        <w:rPr>
          <w:rFonts w:ascii="Arial" w:hAnsi="Arial" w:cs="Arial"/>
          <w:b/>
          <w:sz w:val="24"/>
          <w:szCs w:val="24"/>
          <w:u w:val="single"/>
        </w:rPr>
        <w:t xml:space="preserve">ited in </w:t>
      </w:r>
      <w:r>
        <w:rPr>
          <w:rFonts w:ascii="Arial" w:hAnsi="Arial" w:cs="Arial"/>
          <w:b/>
          <w:sz w:val="24"/>
          <w:szCs w:val="24"/>
          <w:u w:val="single"/>
        </w:rPr>
        <w:t>A</w:t>
      </w:r>
      <w:r w:rsidR="00AB27FC" w:rsidRPr="00AB27FC">
        <w:rPr>
          <w:rFonts w:ascii="Arial" w:hAnsi="Arial" w:cs="Arial"/>
          <w:b/>
          <w:sz w:val="24"/>
          <w:szCs w:val="24"/>
          <w:u w:val="single"/>
        </w:rPr>
        <w:t xml:space="preserve">ctions </w:t>
      </w:r>
      <w:r>
        <w:rPr>
          <w:rFonts w:ascii="Arial" w:hAnsi="Arial" w:cs="Arial"/>
          <w:b/>
          <w:sz w:val="24"/>
          <w:szCs w:val="24"/>
          <w:u w:val="single"/>
        </w:rPr>
        <w:t>It Can T</w:t>
      </w:r>
      <w:r w:rsidR="006D435B">
        <w:rPr>
          <w:rFonts w:ascii="Arial" w:hAnsi="Arial" w:cs="Arial"/>
          <w:b/>
          <w:sz w:val="24"/>
          <w:szCs w:val="24"/>
          <w:u w:val="single"/>
        </w:rPr>
        <w:t>ake</w:t>
      </w:r>
    </w:p>
    <w:p w14:paraId="3EDC9BEB" w14:textId="20D23447" w:rsidR="00206293" w:rsidRPr="00F74513" w:rsidRDefault="00206293" w:rsidP="00F74513">
      <w:pPr>
        <w:spacing w:after="240" w:line="240" w:lineRule="auto"/>
        <w:rPr>
          <w:rFonts w:ascii="Arial" w:hAnsi="Arial" w:cs="Arial"/>
          <w:sz w:val="24"/>
          <w:szCs w:val="24"/>
        </w:rPr>
      </w:pPr>
      <w:r w:rsidRPr="00F74513">
        <w:rPr>
          <w:rFonts w:ascii="Arial" w:hAnsi="Arial" w:cs="Arial"/>
          <w:sz w:val="24"/>
          <w:szCs w:val="24"/>
          <w:u w:val="single"/>
        </w:rPr>
        <w:t>Sup</w:t>
      </w:r>
      <w:r w:rsidR="004E5E96">
        <w:rPr>
          <w:rFonts w:ascii="Arial" w:hAnsi="Arial" w:cs="Arial"/>
          <w:sz w:val="24"/>
          <w:szCs w:val="24"/>
          <w:u w:val="single"/>
        </w:rPr>
        <w:t>porting M</w:t>
      </w:r>
      <w:r w:rsidRPr="00F74513">
        <w:rPr>
          <w:rFonts w:ascii="Arial" w:hAnsi="Arial" w:cs="Arial"/>
          <w:sz w:val="24"/>
          <w:szCs w:val="24"/>
          <w:u w:val="single"/>
        </w:rPr>
        <w:t xml:space="preserve">essage </w:t>
      </w:r>
      <w:r w:rsidR="004E5E96">
        <w:rPr>
          <w:rFonts w:ascii="Arial" w:hAnsi="Arial" w:cs="Arial"/>
          <w:sz w:val="24"/>
          <w:szCs w:val="24"/>
          <w:u w:val="single"/>
        </w:rPr>
        <w:t>S</w:t>
      </w:r>
      <w:r w:rsidRPr="00F74513">
        <w:rPr>
          <w:rFonts w:ascii="Arial" w:hAnsi="Arial" w:cs="Arial"/>
          <w:sz w:val="24"/>
          <w:szCs w:val="24"/>
          <w:u w:val="single"/>
        </w:rPr>
        <w:t>tatements</w:t>
      </w:r>
      <w:r w:rsidR="004E5E96">
        <w:rPr>
          <w:rFonts w:ascii="Arial" w:hAnsi="Arial" w:cs="Arial"/>
          <w:sz w:val="24"/>
          <w:szCs w:val="24"/>
          <w:u w:val="single"/>
        </w:rPr>
        <w:t xml:space="preserve"> (S</w:t>
      </w:r>
      <w:r w:rsidR="00DA714B" w:rsidRPr="00F74513">
        <w:rPr>
          <w:rFonts w:ascii="Arial" w:hAnsi="Arial" w:cs="Arial"/>
          <w:sz w:val="24"/>
          <w:szCs w:val="24"/>
          <w:u w:val="single"/>
        </w:rPr>
        <w:t>ubsections)</w:t>
      </w:r>
    </w:p>
    <w:p w14:paraId="5FB3496A" w14:textId="77777777" w:rsidR="0075134B" w:rsidRPr="00F74513" w:rsidRDefault="0075134B" w:rsidP="00F74513">
      <w:pPr>
        <w:pStyle w:val="ListParagraph"/>
        <w:numPr>
          <w:ilvl w:val="0"/>
          <w:numId w:val="22"/>
        </w:numPr>
        <w:spacing w:after="240" w:line="240" w:lineRule="auto"/>
        <w:contextualSpacing w:val="0"/>
        <w:rPr>
          <w:rFonts w:ascii="Arial" w:hAnsi="Arial" w:cs="Arial"/>
          <w:sz w:val="24"/>
          <w:szCs w:val="24"/>
        </w:rPr>
      </w:pPr>
      <w:r w:rsidRPr="00F74513">
        <w:rPr>
          <w:rFonts w:ascii="Arial" w:hAnsi="Arial" w:cs="Arial"/>
          <w:sz w:val="24"/>
          <w:szCs w:val="24"/>
        </w:rPr>
        <w:t>NHTSA is required by law to reduce the specific causes of fatalities in an equal way on both rural and urban roads.</w:t>
      </w:r>
    </w:p>
    <w:p w14:paraId="3056562C" w14:textId="0FA4A407" w:rsidR="00206293" w:rsidRPr="00F74513" w:rsidRDefault="00276B4C" w:rsidP="00F74513">
      <w:pPr>
        <w:pStyle w:val="ListParagraph"/>
        <w:numPr>
          <w:ilvl w:val="0"/>
          <w:numId w:val="21"/>
        </w:numPr>
        <w:spacing w:after="240" w:line="240" w:lineRule="auto"/>
        <w:contextualSpacing w:val="0"/>
        <w:rPr>
          <w:rFonts w:ascii="Arial" w:hAnsi="Arial" w:cs="Arial"/>
          <w:sz w:val="24"/>
          <w:szCs w:val="24"/>
        </w:rPr>
      </w:pPr>
      <w:r w:rsidRPr="00F74513">
        <w:rPr>
          <w:rFonts w:ascii="Arial" w:hAnsi="Arial" w:cs="Arial"/>
          <w:sz w:val="24"/>
          <w:szCs w:val="24"/>
        </w:rPr>
        <w:t>M</w:t>
      </w:r>
      <w:r w:rsidR="00206293" w:rsidRPr="00F74513">
        <w:rPr>
          <w:rFonts w:ascii="Arial" w:hAnsi="Arial" w:cs="Arial"/>
          <w:sz w:val="24"/>
          <w:szCs w:val="24"/>
        </w:rPr>
        <w:t>ore rural roads are in states not requiring use of safety belts, compared to urban roads.</w:t>
      </w:r>
      <w:r w:rsidR="00D35A2D" w:rsidRPr="00F74513">
        <w:rPr>
          <w:rFonts w:ascii="Arial" w:hAnsi="Arial" w:cs="Arial"/>
          <w:sz w:val="24"/>
          <w:szCs w:val="24"/>
        </w:rPr>
        <w:t xml:space="preserve"> </w:t>
      </w:r>
      <w:r w:rsidR="00A205CF" w:rsidRPr="00F74513">
        <w:rPr>
          <w:rFonts w:ascii="Arial" w:hAnsi="Arial" w:cs="Arial"/>
          <w:sz w:val="24"/>
          <w:szCs w:val="24"/>
        </w:rPr>
        <w:t>(</w:t>
      </w:r>
      <w:r w:rsidR="00D35A2D" w:rsidRPr="00F74513">
        <w:rPr>
          <w:rFonts w:ascii="Arial" w:hAnsi="Arial" w:cs="Arial"/>
          <w:sz w:val="24"/>
          <w:szCs w:val="24"/>
        </w:rPr>
        <w:t>It is up to each state whether to require the use of safety belts.</w:t>
      </w:r>
      <w:r w:rsidR="00A205CF" w:rsidRPr="00F74513">
        <w:rPr>
          <w:rFonts w:ascii="Arial" w:hAnsi="Arial" w:cs="Arial"/>
          <w:sz w:val="24"/>
          <w:szCs w:val="24"/>
        </w:rPr>
        <w:t>)</w:t>
      </w:r>
    </w:p>
    <w:p w14:paraId="7B349A9E" w14:textId="7AE9EE6C" w:rsidR="00206293" w:rsidRPr="00F74513" w:rsidRDefault="00276B4C" w:rsidP="00F74513">
      <w:pPr>
        <w:pStyle w:val="ListParagraph"/>
        <w:numPr>
          <w:ilvl w:val="0"/>
          <w:numId w:val="21"/>
        </w:numPr>
        <w:spacing w:after="240" w:line="240" w:lineRule="auto"/>
        <w:contextualSpacing w:val="0"/>
        <w:rPr>
          <w:rFonts w:ascii="Arial" w:hAnsi="Arial" w:cs="Arial"/>
          <w:sz w:val="24"/>
          <w:szCs w:val="24"/>
        </w:rPr>
      </w:pPr>
      <w:r w:rsidRPr="00F74513">
        <w:rPr>
          <w:rFonts w:ascii="Arial" w:hAnsi="Arial" w:cs="Arial"/>
          <w:sz w:val="24"/>
          <w:szCs w:val="24"/>
        </w:rPr>
        <w:t>M</w:t>
      </w:r>
      <w:r w:rsidR="00206293" w:rsidRPr="00F74513">
        <w:rPr>
          <w:rFonts w:ascii="Arial" w:hAnsi="Arial" w:cs="Arial"/>
          <w:sz w:val="24"/>
          <w:szCs w:val="24"/>
        </w:rPr>
        <w:t>ore rural road</w:t>
      </w:r>
      <w:r w:rsidR="00A205CF" w:rsidRPr="00F74513">
        <w:rPr>
          <w:rFonts w:ascii="Arial" w:hAnsi="Arial" w:cs="Arial"/>
          <w:sz w:val="24"/>
          <w:szCs w:val="24"/>
        </w:rPr>
        <w:t xml:space="preserve"> mile</w:t>
      </w:r>
      <w:r w:rsidR="00206293" w:rsidRPr="00F74513">
        <w:rPr>
          <w:rFonts w:ascii="Arial" w:hAnsi="Arial" w:cs="Arial"/>
          <w:sz w:val="24"/>
          <w:szCs w:val="24"/>
        </w:rPr>
        <w:t>s are farther from hospitals, compared to urban road</w:t>
      </w:r>
      <w:r w:rsidR="00A205CF" w:rsidRPr="00F74513">
        <w:rPr>
          <w:rFonts w:ascii="Arial" w:hAnsi="Arial" w:cs="Arial"/>
          <w:sz w:val="24"/>
          <w:szCs w:val="24"/>
        </w:rPr>
        <w:t xml:space="preserve"> mile</w:t>
      </w:r>
      <w:r w:rsidR="00206293" w:rsidRPr="00F74513">
        <w:rPr>
          <w:rFonts w:ascii="Arial" w:hAnsi="Arial" w:cs="Arial"/>
          <w:sz w:val="24"/>
          <w:szCs w:val="24"/>
        </w:rPr>
        <w:t>s.</w:t>
      </w:r>
    </w:p>
    <w:p w14:paraId="0C54E80A" w14:textId="77777777" w:rsidR="006D435B" w:rsidRDefault="005D505A" w:rsidP="00F74513">
      <w:pPr>
        <w:spacing w:after="240" w:line="240" w:lineRule="auto"/>
        <w:rPr>
          <w:rFonts w:ascii="Arial" w:hAnsi="Arial" w:cs="Arial"/>
          <w:b/>
          <w:bCs/>
          <w:sz w:val="24"/>
          <w:szCs w:val="24"/>
          <w:u w:val="single"/>
        </w:rPr>
      </w:pPr>
      <w:r w:rsidRPr="00F74513">
        <w:rPr>
          <w:rFonts w:ascii="Arial" w:hAnsi="Arial" w:cs="Arial"/>
          <w:b/>
          <w:bCs/>
          <w:sz w:val="24"/>
          <w:szCs w:val="24"/>
          <w:u w:val="single"/>
        </w:rPr>
        <w:t>Recommendation</w:t>
      </w:r>
    </w:p>
    <w:p w14:paraId="6F7D9F6E" w14:textId="72D24D40" w:rsidR="007170FF" w:rsidRPr="006D435B" w:rsidRDefault="00E44D3D" w:rsidP="006D435B">
      <w:pPr>
        <w:spacing w:after="240" w:line="240" w:lineRule="auto"/>
        <w:ind w:left="720"/>
        <w:rPr>
          <w:rFonts w:ascii="Arial" w:hAnsi="Arial" w:cs="Arial"/>
          <w:i/>
          <w:sz w:val="24"/>
          <w:szCs w:val="24"/>
        </w:rPr>
      </w:pPr>
      <w:r w:rsidRPr="006D435B">
        <w:rPr>
          <w:rFonts w:ascii="Arial" w:hAnsi="Arial" w:cs="Arial"/>
          <w:i/>
          <w:sz w:val="24"/>
          <w:szCs w:val="24"/>
        </w:rPr>
        <w:t>NHTSA should analyze how to specify to states the use of highway safety funds to decrease fatalities equally on both rural and urban roads.</w:t>
      </w:r>
    </w:p>
    <w:p w14:paraId="09535FF3" w14:textId="1B2770F2" w:rsidR="0048744B" w:rsidRPr="00800DEC" w:rsidRDefault="0048744B" w:rsidP="00800DEC">
      <w:pPr>
        <w:pageBreakBefore/>
        <w:spacing w:after="480" w:line="240" w:lineRule="auto"/>
        <w:jc w:val="center"/>
        <w:rPr>
          <w:rFonts w:ascii="Arial" w:hAnsi="Arial" w:cs="Arial"/>
          <w:b/>
          <w:bCs/>
          <w:color w:val="365F91" w:themeColor="accent1" w:themeShade="BF"/>
          <w:sz w:val="28"/>
          <w:szCs w:val="28"/>
          <w:u w:val="single"/>
        </w:rPr>
      </w:pPr>
      <w:r w:rsidRPr="00800DEC">
        <w:rPr>
          <w:rFonts w:ascii="Arial" w:hAnsi="Arial" w:cs="Arial"/>
          <w:b/>
          <w:bCs/>
          <w:color w:val="365F91" w:themeColor="accent1" w:themeShade="BF"/>
          <w:sz w:val="28"/>
          <w:szCs w:val="28"/>
          <w:u w:val="single"/>
        </w:rPr>
        <w:lastRenderedPageBreak/>
        <w:t xml:space="preserve">Exercise </w:t>
      </w:r>
      <w:r w:rsidR="007E29DB" w:rsidRPr="00800DEC">
        <w:rPr>
          <w:rFonts w:ascii="Arial" w:hAnsi="Arial" w:cs="Arial"/>
          <w:b/>
          <w:bCs/>
          <w:color w:val="365F91" w:themeColor="accent1" w:themeShade="BF"/>
          <w:sz w:val="28"/>
          <w:szCs w:val="28"/>
          <w:u w:val="single"/>
        </w:rPr>
        <w:t>3</w:t>
      </w:r>
      <w:r w:rsidRPr="00800DEC">
        <w:rPr>
          <w:rFonts w:ascii="Arial" w:hAnsi="Arial" w:cs="Arial"/>
          <w:b/>
          <w:bCs/>
          <w:color w:val="365F91" w:themeColor="accent1" w:themeShade="BF"/>
          <w:sz w:val="28"/>
          <w:szCs w:val="28"/>
          <w:u w:val="single"/>
        </w:rPr>
        <w:t xml:space="preserve">: </w:t>
      </w:r>
      <w:r w:rsidR="002719D3" w:rsidRPr="00800DEC">
        <w:rPr>
          <w:rFonts w:ascii="Arial" w:hAnsi="Arial" w:cs="Arial"/>
          <w:b/>
          <w:bCs/>
          <w:color w:val="365F91" w:themeColor="accent1" w:themeShade="BF"/>
          <w:sz w:val="28"/>
          <w:szCs w:val="28"/>
          <w:u w:val="single"/>
        </w:rPr>
        <w:t xml:space="preserve">Writer-Based vs </w:t>
      </w:r>
      <w:r w:rsidRPr="00800DEC">
        <w:rPr>
          <w:rFonts w:ascii="Arial" w:hAnsi="Arial" w:cs="Arial"/>
          <w:b/>
          <w:bCs/>
          <w:color w:val="365F91" w:themeColor="accent1" w:themeShade="BF"/>
          <w:sz w:val="28"/>
          <w:szCs w:val="28"/>
          <w:u w:val="single"/>
        </w:rPr>
        <w:t>Reader-Based Writing</w:t>
      </w:r>
    </w:p>
    <w:p w14:paraId="33D71DF3" w14:textId="77777777" w:rsidR="00800DEC" w:rsidRPr="00800DEC" w:rsidRDefault="002719D3" w:rsidP="00F74513">
      <w:pPr>
        <w:pStyle w:val="Heading1"/>
        <w:spacing w:after="240"/>
        <w:rPr>
          <w:rFonts w:ascii="Arial" w:hAnsi="Arial" w:cs="Arial"/>
          <w:sz w:val="24"/>
          <w:szCs w:val="24"/>
        </w:rPr>
      </w:pPr>
      <w:bookmarkStart w:id="2" w:name="Handout_6_Exercise_6"/>
      <w:bookmarkEnd w:id="2"/>
      <w:r w:rsidRPr="00800DEC">
        <w:rPr>
          <w:rFonts w:ascii="Arial" w:hAnsi="Arial" w:cs="Arial"/>
          <w:sz w:val="24"/>
          <w:szCs w:val="24"/>
        </w:rPr>
        <w:t>Instructions</w:t>
      </w:r>
    </w:p>
    <w:p w14:paraId="0C02098A" w14:textId="1A8B5019" w:rsidR="0048744B" w:rsidRPr="00F74513" w:rsidRDefault="00800DEC" w:rsidP="00800DEC">
      <w:pPr>
        <w:pStyle w:val="Heading1"/>
        <w:spacing w:after="240"/>
        <w:rPr>
          <w:rFonts w:ascii="Arial" w:hAnsi="Arial" w:cs="Arial"/>
          <w:b w:val="0"/>
          <w:sz w:val="24"/>
          <w:szCs w:val="24"/>
        </w:rPr>
      </w:pPr>
      <w:r>
        <w:rPr>
          <w:rFonts w:ascii="Arial" w:hAnsi="Arial" w:cs="Arial"/>
          <w:b w:val="0"/>
          <w:sz w:val="24"/>
          <w:szCs w:val="24"/>
        </w:rPr>
        <w:t xml:space="preserve">Read the following table. </w:t>
      </w:r>
      <w:r w:rsidR="0048744B" w:rsidRPr="00F74513">
        <w:rPr>
          <w:rFonts w:ascii="Arial" w:hAnsi="Arial" w:cs="Arial"/>
          <w:b w:val="0"/>
          <w:sz w:val="24"/>
          <w:szCs w:val="24"/>
        </w:rPr>
        <w:t>Which</w:t>
      </w:r>
      <w:r w:rsidR="0048744B" w:rsidRPr="00F74513">
        <w:rPr>
          <w:rFonts w:ascii="Arial" w:hAnsi="Arial" w:cs="Arial"/>
          <w:b w:val="0"/>
          <w:spacing w:val="-5"/>
          <w:sz w:val="24"/>
          <w:szCs w:val="24"/>
        </w:rPr>
        <w:t xml:space="preserve"> </w:t>
      </w:r>
      <w:r>
        <w:rPr>
          <w:rFonts w:ascii="Arial" w:hAnsi="Arial" w:cs="Arial"/>
          <w:b w:val="0"/>
          <w:sz w:val="24"/>
          <w:szCs w:val="24"/>
        </w:rPr>
        <w:t>column is</w:t>
      </w:r>
      <w:r w:rsidR="0048744B" w:rsidRPr="00F74513">
        <w:rPr>
          <w:rFonts w:ascii="Arial" w:hAnsi="Arial" w:cs="Arial"/>
          <w:b w:val="0"/>
          <w:spacing w:val="-4"/>
          <w:sz w:val="24"/>
          <w:szCs w:val="24"/>
        </w:rPr>
        <w:t xml:space="preserve"> </w:t>
      </w:r>
      <w:r w:rsidR="002719D3" w:rsidRPr="00F74513">
        <w:rPr>
          <w:rFonts w:ascii="Arial" w:hAnsi="Arial" w:cs="Arial"/>
          <w:b w:val="0"/>
          <w:spacing w:val="-4"/>
          <w:sz w:val="24"/>
          <w:szCs w:val="24"/>
        </w:rPr>
        <w:t>m</w:t>
      </w:r>
      <w:r w:rsidR="0048744B" w:rsidRPr="00F74513">
        <w:rPr>
          <w:rFonts w:ascii="Arial" w:hAnsi="Arial" w:cs="Arial"/>
          <w:b w:val="0"/>
          <w:sz w:val="24"/>
          <w:szCs w:val="24"/>
        </w:rPr>
        <w:t>ore</w:t>
      </w:r>
      <w:r w:rsidR="0048744B" w:rsidRPr="00F74513">
        <w:rPr>
          <w:rFonts w:ascii="Arial" w:hAnsi="Arial" w:cs="Arial"/>
          <w:b w:val="0"/>
          <w:spacing w:val="-5"/>
          <w:sz w:val="24"/>
          <w:szCs w:val="24"/>
        </w:rPr>
        <w:t xml:space="preserve"> </w:t>
      </w:r>
      <w:r w:rsidR="002719D3" w:rsidRPr="00F74513">
        <w:rPr>
          <w:rFonts w:ascii="Arial" w:hAnsi="Arial" w:cs="Arial"/>
          <w:b w:val="0"/>
          <w:spacing w:val="-5"/>
          <w:sz w:val="24"/>
          <w:szCs w:val="24"/>
        </w:rPr>
        <w:t>u</w:t>
      </w:r>
      <w:r w:rsidR="0048744B" w:rsidRPr="00F74513">
        <w:rPr>
          <w:rFonts w:ascii="Arial" w:hAnsi="Arial" w:cs="Arial"/>
          <w:b w:val="0"/>
          <w:sz w:val="24"/>
          <w:szCs w:val="24"/>
        </w:rPr>
        <w:t>nderstandable</w:t>
      </w:r>
      <w:r w:rsidR="002719D3" w:rsidRPr="00F74513">
        <w:rPr>
          <w:rFonts w:ascii="Arial" w:hAnsi="Arial" w:cs="Arial"/>
          <w:b w:val="0"/>
          <w:spacing w:val="-4"/>
          <w:sz w:val="24"/>
          <w:szCs w:val="24"/>
        </w:rPr>
        <w:t>? Why?</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5"/>
        <w:gridCol w:w="3507"/>
        <w:gridCol w:w="3507"/>
      </w:tblGrid>
      <w:tr w:rsidR="0048744B" w:rsidRPr="00F74513" w14:paraId="190E9638" w14:textId="77777777" w:rsidTr="00800DEC">
        <w:trPr>
          <w:trHeight w:val="581"/>
        </w:trPr>
        <w:tc>
          <w:tcPr>
            <w:tcW w:w="2335" w:type="dxa"/>
            <w:vAlign w:val="bottom"/>
          </w:tcPr>
          <w:p w14:paraId="4534B5F8" w14:textId="77777777" w:rsidR="0048744B" w:rsidRPr="00F74513" w:rsidRDefault="0048744B" w:rsidP="00800DEC">
            <w:pPr>
              <w:pStyle w:val="TableParagraph"/>
              <w:spacing w:before="0" w:after="120"/>
              <w:ind w:left="0"/>
              <w:rPr>
                <w:rFonts w:ascii="Arial" w:hAnsi="Arial" w:cs="Arial"/>
                <w:sz w:val="24"/>
                <w:szCs w:val="24"/>
              </w:rPr>
            </w:pPr>
          </w:p>
        </w:tc>
        <w:tc>
          <w:tcPr>
            <w:tcW w:w="3507" w:type="dxa"/>
            <w:vAlign w:val="bottom"/>
          </w:tcPr>
          <w:p w14:paraId="1235C5D6" w14:textId="77777777" w:rsidR="0048744B" w:rsidRPr="00F74513" w:rsidRDefault="0048744B" w:rsidP="00800DEC">
            <w:pPr>
              <w:pStyle w:val="TableParagraph"/>
              <w:spacing w:before="0" w:after="120"/>
              <w:rPr>
                <w:rFonts w:ascii="Arial" w:hAnsi="Arial" w:cs="Arial"/>
                <w:b/>
                <w:sz w:val="24"/>
                <w:szCs w:val="24"/>
              </w:rPr>
            </w:pPr>
            <w:r w:rsidRPr="00F74513">
              <w:rPr>
                <w:rFonts w:ascii="Arial" w:hAnsi="Arial" w:cs="Arial"/>
                <w:b/>
                <w:sz w:val="24"/>
                <w:szCs w:val="24"/>
              </w:rPr>
              <w:t>Writer-Based</w:t>
            </w:r>
          </w:p>
        </w:tc>
        <w:tc>
          <w:tcPr>
            <w:tcW w:w="3507" w:type="dxa"/>
            <w:vAlign w:val="bottom"/>
          </w:tcPr>
          <w:p w14:paraId="33F354F2" w14:textId="77777777" w:rsidR="0048744B" w:rsidRPr="00F74513" w:rsidRDefault="0048744B" w:rsidP="00800DEC">
            <w:pPr>
              <w:pStyle w:val="TableParagraph"/>
              <w:spacing w:before="0" w:after="120"/>
              <w:rPr>
                <w:rFonts w:ascii="Arial" w:hAnsi="Arial" w:cs="Arial"/>
                <w:b/>
                <w:sz w:val="24"/>
                <w:szCs w:val="24"/>
              </w:rPr>
            </w:pPr>
            <w:r w:rsidRPr="00F74513">
              <w:rPr>
                <w:rFonts w:ascii="Arial" w:hAnsi="Arial" w:cs="Arial"/>
                <w:b/>
                <w:sz w:val="24"/>
                <w:szCs w:val="24"/>
              </w:rPr>
              <w:t>Reader-Based</w:t>
            </w:r>
          </w:p>
        </w:tc>
      </w:tr>
      <w:tr w:rsidR="0048744B" w:rsidRPr="00F74513" w14:paraId="0931C8AE" w14:textId="77777777" w:rsidTr="008F2B7B">
        <w:trPr>
          <w:trHeight w:val="2735"/>
        </w:trPr>
        <w:tc>
          <w:tcPr>
            <w:tcW w:w="2335" w:type="dxa"/>
          </w:tcPr>
          <w:p w14:paraId="3360F0D5" w14:textId="77777777" w:rsidR="0048744B" w:rsidRPr="00F74513" w:rsidRDefault="0048744B" w:rsidP="00F74513">
            <w:pPr>
              <w:pStyle w:val="TableParagraph"/>
              <w:spacing w:before="0" w:after="240"/>
              <w:rPr>
                <w:rFonts w:ascii="Arial" w:hAnsi="Arial" w:cs="Arial"/>
                <w:b/>
                <w:sz w:val="24"/>
                <w:szCs w:val="24"/>
              </w:rPr>
            </w:pPr>
            <w:r w:rsidRPr="00F74513">
              <w:rPr>
                <w:rFonts w:ascii="Arial" w:hAnsi="Arial" w:cs="Arial"/>
                <w:b/>
                <w:sz w:val="24"/>
                <w:szCs w:val="24"/>
              </w:rPr>
              <w:t>Objective</w:t>
            </w:r>
            <w:r w:rsidRPr="00F74513">
              <w:rPr>
                <w:rFonts w:ascii="Arial" w:hAnsi="Arial" w:cs="Arial"/>
                <w:b/>
                <w:spacing w:val="-4"/>
                <w:sz w:val="24"/>
                <w:szCs w:val="24"/>
              </w:rPr>
              <w:t xml:space="preserve"> </w:t>
            </w:r>
            <w:r w:rsidRPr="00F74513">
              <w:rPr>
                <w:rFonts w:ascii="Arial" w:hAnsi="Arial" w:cs="Arial"/>
                <w:b/>
                <w:sz w:val="24"/>
                <w:szCs w:val="24"/>
              </w:rPr>
              <w:t>1</w:t>
            </w:r>
          </w:p>
        </w:tc>
        <w:tc>
          <w:tcPr>
            <w:tcW w:w="3507" w:type="dxa"/>
          </w:tcPr>
          <w:p w14:paraId="2903E017" w14:textId="77777777" w:rsidR="0048744B" w:rsidRPr="00F74513" w:rsidRDefault="0048744B" w:rsidP="00F74513">
            <w:pPr>
              <w:pStyle w:val="TableParagraph"/>
              <w:spacing w:before="0" w:after="240"/>
              <w:ind w:right="133"/>
              <w:rPr>
                <w:rFonts w:ascii="Arial" w:hAnsi="Arial" w:cs="Arial"/>
                <w:sz w:val="24"/>
                <w:szCs w:val="24"/>
              </w:rPr>
            </w:pPr>
            <w:r w:rsidRPr="00F74513">
              <w:rPr>
                <w:rFonts w:ascii="Arial" w:hAnsi="Arial" w:cs="Arial"/>
                <w:sz w:val="24"/>
                <w:szCs w:val="24"/>
              </w:rPr>
              <w:t>What are women’s</w:t>
            </w:r>
            <w:r w:rsidRPr="00F74513">
              <w:rPr>
                <w:rFonts w:ascii="Arial" w:hAnsi="Arial" w:cs="Arial"/>
                <w:spacing w:val="1"/>
                <w:sz w:val="24"/>
                <w:szCs w:val="24"/>
              </w:rPr>
              <w:t xml:space="preserve"> </w:t>
            </w:r>
            <w:r w:rsidRPr="00F74513">
              <w:rPr>
                <w:rFonts w:ascii="Arial" w:hAnsi="Arial" w:cs="Arial"/>
                <w:sz w:val="24"/>
                <w:szCs w:val="24"/>
              </w:rPr>
              <w:t>demographic</w:t>
            </w:r>
            <w:r w:rsidRPr="00F74513">
              <w:rPr>
                <w:rFonts w:ascii="Arial" w:hAnsi="Arial" w:cs="Arial"/>
                <w:spacing w:val="12"/>
                <w:sz w:val="24"/>
                <w:szCs w:val="24"/>
              </w:rPr>
              <w:t xml:space="preserve"> </w:t>
            </w:r>
            <w:r w:rsidRPr="00F74513">
              <w:rPr>
                <w:rFonts w:ascii="Arial" w:hAnsi="Arial" w:cs="Arial"/>
                <w:sz w:val="24"/>
                <w:szCs w:val="24"/>
              </w:rPr>
              <w:t>and</w:t>
            </w:r>
            <w:r w:rsidRPr="00F74513">
              <w:rPr>
                <w:rFonts w:ascii="Arial" w:hAnsi="Arial" w:cs="Arial"/>
                <w:spacing w:val="12"/>
                <w:sz w:val="24"/>
                <w:szCs w:val="24"/>
              </w:rPr>
              <w:t xml:space="preserve"> </w:t>
            </w:r>
            <w:r w:rsidRPr="00F74513">
              <w:rPr>
                <w:rFonts w:ascii="Arial" w:hAnsi="Arial" w:cs="Arial"/>
                <w:sz w:val="24"/>
                <w:szCs w:val="24"/>
              </w:rPr>
              <w:t>labor</w:t>
            </w:r>
            <w:r w:rsidRPr="00F74513">
              <w:rPr>
                <w:rFonts w:ascii="Arial" w:hAnsi="Arial" w:cs="Arial"/>
                <w:spacing w:val="1"/>
                <w:sz w:val="24"/>
                <w:szCs w:val="24"/>
              </w:rPr>
              <w:t xml:space="preserve"> </w:t>
            </w:r>
            <w:r w:rsidRPr="00F74513">
              <w:rPr>
                <w:rFonts w:ascii="Arial" w:hAnsi="Arial" w:cs="Arial"/>
                <w:sz w:val="24"/>
                <w:szCs w:val="24"/>
              </w:rPr>
              <w:t>force characteristics,</w:t>
            </w:r>
            <w:r w:rsidRPr="00F74513">
              <w:rPr>
                <w:rFonts w:ascii="Arial" w:hAnsi="Arial" w:cs="Arial"/>
                <w:spacing w:val="1"/>
                <w:sz w:val="24"/>
                <w:szCs w:val="24"/>
              </w:rPr>
              <w:t xml:space="preserve"> </w:t>
            </w:r>
            <w:r w:rsidRPr="00F74513">
              <w:rPr>
                <w:rFonts w:ascii="Arial" w:hAnsi="Arial" w:cs="Arial"/>
                <w:sz w:val="24"/>
                <w:szCs w:val="24"/>
              </w:rPr>
              <w:t>including their rate of Social</w:t>
            </w:r>
            <w:r w:rsidRPr="00F74513">
              <w:rPr>
                <w:rFonts w:ascii="Arial" w:hAnsi="Arial" w:cs="Arial"/>
                <w:spacing w:val="1"/>
                <w:sz w:val="24"/>
                <w:szCs w:val="24"/>
              </w:rPr>
              <w:t xml:space="preserve"> </w:t>
            </w:r>
            <w:r w:rsidRPr="00F74513">
              <w:rPr>
                <w:rFonts w:ascii="Arial" w:hAnsi="Arial" w:cs="Arial"/>
                <w:sz w:val="24"/>
                <w:szCs w:val="24"/>
              </w:rPr>
              <w:t>Security and pension</w:t>
            </w:r>
            <w:r w:rsidRPr="00F74513">
              <w:rPr>
                <w:rFonts w:ascii="Arial" w:hAnsi="Arial" w:cs="Arial"/>
                <w:spacing w:val="1"/>
                <w:sz w:val="24"/>
                <w:szCs w:val="24"/>
              </w:rPr>
              <w:t xml:space="preserve"> </w:t>
            </w:r>
            <w:r w:rsidRPr="00F74513">
              <w:rPr>
                <w:rFonts w:ascii="Arial" w:hAnsi="Arial" w:cs="Arial"/>
                <w:sz w:val="24"/>
                <w:szCs w:val="24"/>
              </w:rPr>
              <w:t>coverage, how do they fare</w:t>
            </w:r>
            <w:r w:rsidRPr="00F74513">
              <w:rPr>
                <w:rFonts w:ascii="Arial" w:hAnsi="Arial" w:cs="Arial"/>
                <w:spacing w:val="1"/>
                <w:sz w:val="24"/>
                <w:szCs w:val="24"/>
              </w:rPr>
              <w:t xml:space="preserve"> </w:t>
            </w:r>
            <w:r w:rsidRPr="00F74513">
              <w:rPr>
                <w:rFonts w:ascii="Arial" w:hAnsi="Arial" w:cs="Arial"/>
                <w:sz w:val="24"/>
                <w:szCs w:val="24"/>
              </w:rPr>
              <w:t>in</w:t>
            </w:r>
            <w:r w:rsidRPr="00F74513">
              <w:rPr>
                <w:rFonts w:ascii="Arial" w:hAnsi="Arial" w:cs="Arial"/>
                <w:spacing w:val="-5"/>
                <w:sz w:val="24"/>
                <w:szCs w:val="24"/>
              </w:rPr>
              <w:t xml:space="preserve"> </w:t>
            </w:r>
            <w:r w:rsidRPr="00F74513">
              <w:rPr>
                <w:rFonts w:ascii="Arial" w:hAnsi="Arial" w:cs="Arial"/>
                <w:sz w:val="24"/>
                <w:szCs w:val="24"/>
              </w:rPr>
              <w:t>the</w:t>
            </w:r>
            <w:r w:rsidRPr="00F74513">
              <w:rPr>
                <w:rFonts w:ascii="Arial" w:hAnsi="Arial" w:cs="Arial"/>
                <w:spacing w:val="-4"/>
                <w:sz w:val="24"/>
                <w:szCs w:val="24"/>
              </w:rPr>
              <w:t xml:space="preserve"> </w:t>
            </w:r>
            <w:r w:rsidRPr="00F74513">
              <w:rPr>
                <w:rFonts w:ascii="Arial" w:hAnsi="Arial" w:cs="Arial"/>
                <w:sz w:val="24"/>
                <w:szCs w:val="24"/>
              </w:rPr>
              <w:t>current</w:t>
            </w:r>
            <w:r w:rsidRPr="00F74513">
              <w:rPr>
                <w:rFonts w:ascii="Arial" w:hAnsi="Arial" w:cs="Arial"/>
                <w:spacing w:val="-4"/>
                <w:sz w:val="24"/>
                <w:szCs w:val="24"/>
              </w:rPr>
              <w:t xml:space="preserve"> </w:t>
            </w:r>
            <w:r w:rsidRPr="00F74513">
              <w:rPr>
                <w:rFonts w:ascii="Arial" w:hAnsi="Arial" w:cs="Arial"/>
                <w:sz w:val="24"/>
                <w:szCs w:val="24"/>
              </w:rPr>
              <w:t>Social</w:t>
            </w:r>
            <w:r w:rsidRPr="00F74513">
              <w:rPr>
                <w:rFonts w:ascii="Arial" w:hAnsi="Arial" w:cs="Arial"/>
                <w:spacing w:val="-5"/>
                <w:sz w:val="24"/>
                <w:szCs w:val="24"/>
              </w:rPr>
              <w:t xml:space="preserve"> </w:t>
            </w:r>
            <w:r w:rsidRPr="00F74513">
              <w:rPr>
                <w:rFonts w:ascii="Arial" w:hAnsi="Arial" w:cs="Arial"/>
                <w:sz w:val="24"/>
                <w:szCs w:val="24"/>
              </w:rPr>
              <w:t>Security</w:t>
            </w:r>
            <w:r w:rsidRPr="00F74513">
              <w:rPr>
                <w:rFonts w:ascii="Arial" w:hAnsi="Arial" w:cs="Arial"/>
                <w:spacing w:val="-60"/>
                <w:sz w:val="24"/>
                <w:szCs w:val="24"/>
              </w:rPr>
              <w:t xml:space="preserve"> </w:t>
            </w:r>
            <w:r w:rsidRPr="00F74513">
              <w:rPr>
                <w:rFonts w:ascii="Arial" w:hAnsi="Arial" w:cs="Arial"/>
                <w:sz w:val="24"/>
                <w:szCs w:val="24"/>
              </w:rPr>
              <w:t>and</w:t>
            </w:r>
            <w:r w:rsidRPr="00F74513">
              <w:rPr>
                <w:rFonts w:ascii="Arial" w:hAnsi="Arial" w:cs="Arial"/>
                <w:spacing w:val="14"/>
                <w:sz w:val="24"/>
                <w:szCs w:val="24"/>
              </w:rPr>
              <w:t xml:space="preserve"> </w:t>
            </w:r>
            <w:r w:rsidRPr="00F74513">
              <w:rPr>
                <w:rFonts w:ascii="Arial" w:hAnsi="Arial" w:cs="Arial"/>
                <w:sz w:val="24"/>
                <w:szCs w:val="24"/>
              </w:rPr>
              <w:t>employer-based</w:t>
            </w:r>
            <w:r w:rsidRPr="00F74513">
              <w:rPr>
                <w:rFonts w:ascii="Arial" w:hAnsi="Arial" w:cs="Arial"/>
                <w:spacing w:val="1"/>
                <w:sz w:val="24"/>
                <w:szCs w:val="24"/>
              </w:rPr>
              <w:t xml:space="preserve"> </w:t>
            </w:r>
            <w:r w:rsidRPr="00F74513">
              <w:rPr>
                <w:rFonts w:ascii="Arial" w:hAnsi="Arial" w:cs="Arial"/>
                <w:sz w:val="24"/>
                <w:szCs w:val="24"/>
              </w:rPr>
              <w:t>pension programs, and what</w:t>
            </w:r>
            <w:r w:rsidRPr="00F74513">
              <w:rPr>
                <w:rFonts w:ascii="Arial" w:hAnsi="Arial" w:cs="Arial"/>
                <w:spacing w:val="-62"/>
                <w:sz w:val="24"/>
                <w:szCs w:val="24"/>
              </w:rPr>
              <w:t xml:space="preserve"> </w:t>
            </w:r>
            <w:r w:rsidRPr="00F74513">
              <w:rPr>
                <w:rFonts w:ascii="Arial" w:hAnsi="Arial" w:cs="Arial"/>
                <w:sz w:val="24"/>
                <w:szCs w:val="24"/>
              </w:rPr>
              <w:t>is</w:t>
            </w:r>
            <w:r w:rsidRPr="00F74513">
              <w:rPr>
                <w:rFonts w:ascii="Arial" w:hAnsi="Arial" w:cs="Arial"/>
                <w:spacing w:val="-1"/>
                <w:sz w:val="24"/>
                <w:szCs w:val="24"/>
              </w:rPr>
              <w:t xml:space="preserve"> </w:t>
            </w:r>
            <w:r w:rsidRPr="00F74513">
              <w:rPr>
                <w:rFonts w:ascii="Arial" w:hAnsi="Arial" w:cs="Arial"/>
                <w:sz w:val="24"/>
                <w:szCs w:val="24"/>
              </w:rPr>
              <w:t>the</w:t>
            </w:r>
            <w:r w:rsidRPr="00F74513">
              <w:rPr>
                <w:rFonts w:ascii="Arial" w:hAnsi="Arial" w:cs="Arial"/>
                <w:spacing w:val="-1"/>
                <w:sz w:val="24"/>
                <w:szCs w:val="24"/>
              </w:rPr>
              <w:t xml:space="preserve"> </w:t>
            </w:r>
            <w:r w:rsidRPr="00F74513">
              <w:rPr>
                <w:rFonts w:ascii="Arial" w:hAnsi="Arial" w:cs="Arial"/>
                <w:sz w:val="24"/>
                <w:szCs w:val="24"/>
              </w:rPr>
              <w:t>rate</w:t>
            </w:r>
            <w:r w:rsidRPr="00F74513">
              <w:rPr>
                <w:rFonts w:ascii="Arial" w:hAnsi="Arial" w:cs="Arial"/>
                <w:spacing w:val="-1"/>
                <w:sz w:val="24"/>
                <w:szCs w:val="24"/>
              </w:rPr>
              <w:t xml:space="preserve"> </w:t>
            </w:r>
            <w:r w:rsidRPr="00F74513">
              <w:rPr>
                <w:rFonts w:ascii="Arial" w:hAnsi="Arial" w:cs="Arial"/>
                <w:sz w:val="24"/>
                <w:szCs w:val="24"/>
              </w:rPr>
              <w:t>of</w:t>
            </w:r>
            <w:r w:rsidRPr="00F74513">
              <w:rPr>
                <w:rFonts w:ascii="Arial" w:hAnsi="Arial" w:cs="Arial"/>
                <w:spacing w:val="-1"/>
                <w:sz w:val="24"/>
                <w:szCs w:val="24"/>
              </w:rPr>
              <w:t xml:space="preserve"> </w:t>
            </w:r>
            <w:r w:rsidRPr="00F74513">
              <w:rPr>
                <w:rFonts w:ascii="Arial" w:hAnsi="Arial" w:cs="Arial"/>
                <w:sz w:val="24"/>
                <w:szCs w:val="24"/>
              </w:rPr>
              <w:t>poverty?</w:t>
            </w:r>
          </w:p>
        </w:tc>
        <w:tc>
          <w:tcPr>
            <w:tcW w:w="3507" w:type="dxa"/>
          </w:tcPr>
          <w:p w14:paraId="14B89B7D" w14:textId="77777777" w:rsidR="0048744B" w:rsidRPr="00F74513" w:rsidRDefault="0048744B" w:rsidP="00F74513">
            <w:pPr>
              <w:pStyle w:val="TableParagraph"/>
              <w:spacing w:before="0" w:after="240"/>
              <w:ind w:left="108" w:right="258"/>
              <w:rPr>
                <w:rFonts w:ascii="Arial" w:hAnsi="Arial" w:cs="Arial"/>
                <w:sz w:val="24"/>
                <w:szCs w:val="24"/>
              </w:rPr>
            </w:pPr>
            <w:r w:rsidRPr="00F74513">
              <w:rPr>
                <w:rFonts w:ascii="Arial" w:hAnsi="Arial" w:cs="Arial"/>
                <w:sz w:val="24"/>
                <w:szCs w:val="24"/>
              </w:rPr>
              <w:t>How does the retirement</w:t>
            </w:r>
            <w:r w:rsidRPr="00F74513">
              <w:rPr>
                <w:rFonts w:ascii="Arial" w:hAnsi="Arial" w:cs="Arial"/>
                <w:spacing w:val="1"/>
                <w:sz w:val="24"/>
                <w:szCs w:val="24"/>
              </w:rPr>
              <w:t xml:space="preserve"> </w:t>
            </w:r>
            <w:r w:rsidRPr="00F74513">
              <w:rPr>
                <w:rFonts w:ascii="Arial" w:hAnsi="Arial" w:cs="Arial"/>
                <w:sz w:val="24"/>
                <w:szCs w:val="24"/>
              </w:rPr>
              <w:t>income</w:t>
            </w:r>
            <w:r w:rsidRPr="00F74513">
              <w:rPr>
                <w:rFonts w:ascii="Arial" w:hAnsi="Arial" w:cs="Arial"/>
                <w:spacing w:val="-7"/>
                <w:sz w:val="24"/>
                <w:szCs w:val="24"/>
              </w:rPr>
              <w:t xml:space="preserve"> </w:t>
            </w:r>
            <w:r w:rsidRPr="00F74513">
              <w:rPr>
                <w:rFonts w:ascii="Arial" w:hAnsi="Arial" w:cs="Arial"/>
                <w:sz w:val="24"/>
                <w:szCs w:val="24"/>
              </w:rPr>
              <w:t>of</w:t>
            </w:r>
            <w:r w:rsidRPr="00F74513">
              <w:rPr>
                <w:rFonts w:ascii="Arial" w:hAnsi="Arial" w:cs="Arial"/>
                <w:spacing w:val="-6"/>
                <w:sz w:val="24"/>
                <w:szCs w:val="24"/>
              </w:rPr>
              <w:t xml:space="preserve"> </w:t>
            </w:r>
            <w:r w:rsidRPr="00F74513">
              <w:rPr>
                <w:rFonts w:ascii="Arial" w:hAnsi="Arial" w:cs="Arial"/>
                <w:sz w:val="24"/>
                <w:szCs w:val="24"/>
              </w:rPr>
              <w:t>women</w:t>
            </w:r>
            <w:r w:rsidRPr="00F74513">
              <w:rPr>
                <w:rFonts w:ascii="Arial" w:hAnsi="Arial" w:cs="Arial"/>
                <w:spacing w:val="-6"/>
                <w:sz w:val="24"/>
                <w:szCs w:val="24"/>
              </w:rPr>
              <w:t xml:space="preserve"> </w:t>
            </w:r>
            <w:r w:rsidRPr="00F74513">
              <w:rPr>
                <w:rFonts w:ascii="Arial" w:hAnsi="Arial" w:cs="Arial"/>
                <w:sz w:val="24"/>
                <w:szCs w:val="24"/>
              </w:rPr>
              <w:t>compare</w:t>
            </w:r>
            <w:r w:rsidRPr="00F74513">
              <w:rPr>
                <w:rFonts w:ascii="Arial" w:hAnsi="Arial" w:cs="Arial"/>
                <w:spacing w:val="-60"/>
                <w:sz w:val="24"/>
                <w:szCs w:val="24"/>
              </w:rPr>
              <w:t xml:space="preserve"> </w:t>
            </w:r>
            <w:r w:rsidRPr="00F74513">
              <w:rPr>
                <w:rFonts w:ascii="Arial" w:hAnsi="Arial" w:cs="Arial"/>
                <w:sz w:val="24"/>
                <w:szCs w:val="24"/>
              </w:rPr>
              <w:t>with</w:t>
            </w:r>
            <w:r w:rsidRPr="00F74513">
              <w:rPr>
                <w:rFonts w:ascii="Arial" w:hAnsi="Arial" w:cs="Arial"/>
                <w:spacing w:val="-1"/>
                <w:sz w:val="24"/>
                <w:szCs w:val="24"/>
              </w:rPr>
              <w:t xml:space="preserve"> </w:t>
            </w:r>
            <w:r w:rsidRPr="00F74513">
              <w:rPr>
                <w:rFonts w:ascii="Arial" w:hAnsi="Arial" w:cs="Arial"/>
                <w:sz w:val="24"/>
                <w:szCs w:val="24"/>
              </w:rPr>
              <w:t>that of men?</w:t>
            </w:r>
          </w:p>
        </w:tc>
      </w:tr>
      <w:tr w:rsidR="0048744B" w:rsidRPr="00F74513" w14:paraId="54AB16AF" w14:textId="77777777" w:rsidTr="008F2B7B">
        <w:trPr>
          <w:trHeight w:val="1610"/>
        </w:trPr>
        <w:tc>
          <w:tcPr>
            <w:tcW w:w="2335" w:type="dxa"/>
          </w:tcPr>
          <w:p w14:paraId="6A0BCB5C" w14:textId="4842E260" w:rsidR="0048744B" w:rsidRPr="00F74513" w:rsidRDefault="0048744B" w:rsidP="00800DEC">
            <w:pPr>
              <w:pStyle w:val="TableParagraph"/>
              <w:spacing w:before="0" w:after="240"/>
              <w:rPr>
                <w:rFonts w:ascii="Arial" w:hAnsi="Arial" w:cs="Arial"/>
                <w:b/>
                <w:sz w:val="24"/>
                <w:szCs w:val="24"/>
              </w:rPr>
            </w:pPr>
            <w:r w:rsidRPr="00F74513">
              <w:rPr>
                <w:rFonts w:ascii="Arial" w:hAnsi="Arial" w:cs="Arial"/>
                <w:b/>
                <w:sz w:val="24"/>
                <w:szCs w:val="24"/>
              </w:rPr>
              <w:t>Finding</w:t>
            </w:r>
            <w:r w:rsidRPr="00F74513">
              <w:rPr>
                <w:rFonts w:ascii="Arial" w:hAnsi="Arial" w:cs="Arial"/>
                <w:b/>
                <w:spacing w:val="-2"/>
                <w:sz w:val="24"/>
                <w:szCs w:val="24"/>
              </w:rPr>
              <w:t xml:space="preserve"> </w:t>
            </w:r>
            <w:r w:rsidR="00800DEC">
              <w:rPr>
                <w:rFonts w:ascii="Arial" w:hAnsi="Arial" w:cs="Arial"/>
                <w:b/>
                <w:sz w:val="24"/>
                <w:szCs w:val="24"/>
              </w:rPr>
              <w:t>1</w:t>
            </w:r>
            <w:r w:rsidR="00800DEC">
              <w:rPr>
                <w:rFonts w:ascii="Arial" w:hAnsi="Arial" w:cs="Arial"/>
                <w:b/>
                <w:sz w:val="24"/>
                <w:szCs w:val="24"/>
              </w:rPr>
              <w:br/>
              <w:t>H</w:t>
            </w:r>
            <w:r w:rsidRPr="00F74513">
              <w:rPr>
                <w:rFonts w:ascii="Arial" w:hAnsi="Arial" w:cs="Arial"/>
                <w:b/>
                <w:sz w:val="24"/>
                <w:szCs w:val="24"/>
              </w:rPr>
              <w:t>eading</w:t>
            </w:r>
            <w:r w:rsidRPr="00F74513">
              <w:rPr>
                <w:rFonts w:ascii="Arial" w:hAnsi="Arial" w:cs="Arial"/>
                <w:b/>
                <w:spacing w:val="-2"/>
                <w:sz w:val="24"/>
                <w:szCs w:val="24"/>
              </w:rPr>
              <w:t xml:space="preserve"> </w:t>
            </w:r>
            <w:r w:rsidRPr="00F74513">
              <w:rPr>
                <w:rFonts w:ascii="Arial" w:hAnsi="Arial" w:cs="Arial"/>
                <w:b/>
                <w:sz w:val="24"/>
                <w:szCs w:val="24"/>
              </w:rPr>
              <w:t>1</w:t>
            </w:r>
          </w:p>
        </w:tc>
        <w:tc>
          <w:tcPr>
            <w:tcW w:w="3507" w:type="dxa"/>
          </w:tcPr>
          <w:p w14:paraId="6185663B" w14:textId="77777777" w:rsidR="0048744B" w:rsidRPr="00F74513" w:rsidRDefault="0048744B" w:rsidP="00F74513">
            <w:pPr>
              <w:pStyle w:val="TableParagraph"/>
              <w:spacing w:before="0" w:after="240"/>
              <w:ind w:right="335"/>
              <w:rPr>
                <w:rFonts w:ascii="Arial" w:hAnsi="Arial" w:cs="Arial"/>
                <w:sz w:val="24"/>
                <w:szCs w:val="24"/>
              </w:rPr>
            </w:pPr>
            <w:r w:rsidRPr="00F74513">
              <w:rPr>
                <w:rFonts w:ascii="Arial" w:hAnsi="Arial" w:cs="Arial"/>
                <w:sz w:val="24"/>
                <w:szCs w:val="24"/>
              </w:rPr>
              <w:t>Longevity and Financial</w:t>
            </w:r>
            <w:r w:rsidRPr="00F74513">
              <w:rPr>
                <w:rFonts w:ascii="Arial" w:hAnsi="Arial" w:cs="Arial"/>
                <w:spacing w:val="1"/>
                <w:sz w:val="24"/>
                <w:szCs w:val="24"/>
              </w:rPr>
              <w:t xml:space="preserve"> </w:t>
            </w:r>
            <w:r w:rsidRPr="00F74513">
              <w:rPr>
                <w:rFonts w:ascii="Arial" w:hAnsi="Arial" w:cs="Arial"/>
                <w:sz w:val="24"/>
                <w:szCs w:val="24"/>
              </w:rPr>
              <w:t>Resources</w:t>
            </w:r>
            <w:r w:rsidRPr="00F74513">
              <w:rPr>
                <w:rFonts w:ascii="Arial" w:hAnsi="Arial" w:cs="Arial"/>
                <w:spacing w:val="-5"/>
                <w:sz w:val="24"/>
                <w:szCs w:val="24"/>
              </w:rPr>
              <w:t xml:space="preserve"> </w:t>
            </w:r>
            <w:r w:rsidRPr="00F74513">
              <w:rPr>
                <w:rFonts w:ascii="Arial" w:hAnsi="Arial" w:cs="Arial"/>
                <w:sz w:val="24"/>
                <w:szCs w:val="24"/>
              </w:rPr>
              <w:t>Vary</w:t>
            </w:r>
            <w:r w:rsidRPr="00F74513">
              <w:rPr>
                <w:rFonts w:ascii="Arial" w:hAnsi="Arial" w:cs="Arial"/>
                <w:spacing w:val="-5"/>
                <w:sz w:val="24"/>
                <w:szCs w:val="24"/>
              </w:rPr>
              <w:t xml:space="preserve"> </w:t>
            </w:r>
            <w:r w:rsidRPr="00F74513">
              <w:rPr>
                <w:rFonts w:ascii="Arial" w:hAnsi="Arial" w:cs="Arial"/>
                <w:sz w:val="24"/>
                <w:szCs w:val="24"/>
              </w:rPr>
              <w:t>by</w:t>
            </w:r>
            <w:r w:rsidRPr="00F74513">
              <w:rPr>
                <w:rFonts w:ascii="Arial" w:hAnsi="Arial" w:cs="Arial"/>
                <w:spacing w:val="-5"/>
                <w:sz w:val="24"/>
                <w:szCs w:val="24"/>
              </w:rPr>
              <w:t xml:space="preserve"> </w:t>
            </w:r>
            <w:r w:rsidRPr="00F74513">
              <w:rPr>
                <w:rFonts w:ascii="Arial" w:hAnsi="Arial" w:cs="Arial"/>
                <w:sz w:val="24"/>
                <w:szCs w:val="24"/>
              </w:rPr>
              <w:t>Gender</w:t>
            </w:r>
          </w:p>
        </w:tc>
        <w:tc>
          <w:tcPr>
            <w:tcW w:w="3507" w:type="dxa"/>
          </w:tcPr>
          <w:p w14:paraId="55AFCF28" w14:textId="77777777" w:rsidR="0048744B" w:rsidRPr="00F74513" w:rsidRDefault="0048744B" w:rsidP="00F74513">
            <w:pPr>
              <w:pStyle w:val="TableParagraph"/>
              <w:spacing w:before="0" w:after="240"/>
              <w:ind w:left="108" w:right="376"/>
              <w:rPr>
                <w:rFonts w:ascii="Arial" w:hAnsi="Arial" w:cs="Arial"/>
                <w:sz w:val="24"/>
                <w:szCs w:val="24"/>
              </w:rPr>
            </w:pPr>
            <w:r w:rsidRPr="00F74513">
              <w:rPr>
                <w:rFonts w:ascii="Arial" w:hAnsi="Arial" w:cs="Arial"/>
                <w:sz w:val="24"/>
                <w:szCs w:val="24"/>
              </w:rPr>
              <w:t>Women Have Less</w:t>
            </w:r>
            <w:r w:rsidRPr="00F74513">
              <w:rPr>
                <w:rFonts w:ascii="Arial" w:hAnsi="Arial" w:cs="Arial"/>
                <w:spacing w:val="1"/>
                <w:sz w:val="24"/>
                <w:szCs w:val="24"/>
              </w:rPr>
              <w:t xml:space="preserve"> </w:t>
            </w:r>
            <w:r w:rsidRPr="00F74513">
              <w:rPr>
                <w:rFonts w:ascii="Arial" w:hAnsi="Arial" w:cs="Arial"/>
                <w:sz w:val="24"/>
                <w:szCs w:val="24"/>
              </w:rPr>
              <w:t>Retirement Income than</w:t>
            </w:r>
            <w:r w:rsidRPr="00F74513">
              <w:rPr>
                <w:rFonts w:ascii="Arial" w:hAnsi="Arial" w:cs="Arial"/>
                <w:spacing w:val="1"/>
                <w:sz w:val="24"/>
                <w:szCs w:val="24"/>
              </w:rPr>
              <w:t xml:space="preserve"> </w:t>
            </w:r>
            <w:r w:rsidRPr="00F74513">
              <w:rPr>
                <w:rFonts w:ascii="Arial" w:hAnsi="Arial" w:cs="Arial"/>
                <w:sz w:val="24"/>
                <w:szCs w:val="24"/>
              </w:rPr>
              <w:t>Men Largely Due to Labor</w:t>
            </w:r>
            <w:r w:rsidRPr="00F74513">
              <w:rPr>
                <w:rFonts w:ascii="Arial" w:hAnsi="Arial" w:cs="Arial"/>
                <w:spacing w:val="-62"/>
                <w:sz w:val="24"/>
                <w:szCs w:val="24"/>
              </w:rPr>
              <w:t xml:space="preserve"> </w:t>
            </w:r>
            <w:r w:rsidRPr="00F74513">
              <w:rPr>
                <w:rFonts w:ascii="Arial" w:hAnsi="Arial" w:cs="Arial"/>
                <w:sz w:val="24"/>
                <w:szCs w:val="24"/>
              </w:rPr>
              <w:t>Force Participation and</w:t>
            </w:r>
            <w:r w:rsidRPr="00F74513">
              <w:rPr>
                <w:rFonts w:ascii="Arial" w:hAnsi="Arial" w:cs="Arial"/>
                <w:spacing w:val="1"/>
                <w:sz w:val="24"/>
                <w:szCs w:val="24"/>
              </w:rPr>
              <w:t xml:space="preserve"> </w:t>
            </w:r>
            <w:r w:rsidRPr="00F74513">
              <w:rPr>
                <w:rFonts w:ascii="Arial" w:hAnsi="Arial" w:cs="Arial"/>
                <w:sz w:val="24"/>
                <w:szCs w:val="24"/>
              </w:rPr>
              <w:t>Lifetime</w:t>
            </w:r>
            <w:r w:rsidRPr="00F74513">
              <w:rPr>
                <w:rFonts w:ascii="Arial" w:hAnsi="Arial" w:cs="Arial"/>
                <w:spacing w:val="-1"/>
                <w:sz w:val="24"/>
                <w:szCs w:val="24"/>
              </w:rPr>
              <w:t xml:space="preserve"> </w:t>
            </w:r>
            <w:r w:rsidRPr="00F74513">
              <w:rPr>
                <w:rFonts w:ascii="Arial" w:hAnsi="Arial" w:cs="Arial"/>
                <w:sz w:val="24"/>
                <w:szCs w:val="24"/>
              </w:rPr>
              <w:t>Earnings</w:t>
            </w:r>
          </w:p>
        </w:tc>
      </w:tr>
      <w:tr w:rsidR="0048744B" w:rsidRPr="00F74513" w14:paraId="69F596B2" w14:textId="77777777" w:rsidTr="008F2B7B">
        <w:trPr>
          <w:trHeight w:val="3658"/>
        </w:trPr>
        <w:tc>
          <w:tcPr>
            <w:tcW w:w="2335" w:type="dxa"/>
          </w:tcPr>
          <w:p w14:paraId="79EF12F3" w14:textId="317F0C5B" w:rsidR="0048744B" w:rsidRPr="00F74513" w:rsidRDefault="0048744B" w:rsidP="00800DEC">
            <w:pPr>
              <w:pStyle w:val="TableParagraph"/>
              <w:spacing w:before="0" w:after="240"/>
              <w:rPr>
                <w:rFonts w:ascii="Arial" w:hAnsi="Arial" w:cs="Arial"/>
                <w:b/>
                <w:sz w:val="24"/>
                <w:szCs w:val="24"/>
              </w:rPr>
            </w:pPr>
            <w:r w:rsidRPr="00F74513">
              <w:rPr>
                <w:rFonts w:ascii="Arial" w:hAnsi="Arial" w:cs="Arial"/>
                <w:b/>
                <w:sz w:val="24"/>
                <w:szCs w:val="24"/>
              </w:rPr>
              <w:t>Finding</w:t>
            </w:r>
            <w:r w:rsidRPr="00F74513">
              <w:rPr>
                <w:rFonts w:ascii="Arial" w:hAnsi="Arial" w:cs="Arial"/>
                <w:b/>
                <w:spacing w:val="-1"/>
                <w:sz w:val="24"/>
                <w:szCs w:val="24"/>
              </w:rPr>
              <w:t xml:space="preserve"> </w:t>
            </w:r>
            <w:r w:rsidRPr="00F74513">
              <w:rPr>
                <w:rFonts w:ascii="Arial" w:hAnsi="Arial" w:cs="Arial"/>
                <w:b/>
                <w:sz w:val="24"/>
                <w:szCs w:val="24"/>
              </w:rPr>
              <w:t>1</w:t>
            </w:r>
            <w:r w:rsidR="00800DEC">
              <w:rPr>
                <w:rFonts w:ascii="Arial" w:hAnsi="Arial" w:cs="Arial"/>
                <w:b/>
                <w:sz w:val="24"/>
                <w:szCs w:val="24"/>
              </w:rPr>
              <w:br/>
              <w:t>C</w:t>
            </w:r>
            <w:r w:rsidRPr="00F74513">
              <w:rPr>
                <w:rFonts w:ascii="Arial" w:hAnsi="Arial" w:cs="Arial"/>
                <w:b/>
                <w:sz w:val="24"/>
                <w:szCs w:val="24"/>
              </w:rPr>
              <w:t xml:space="preserve">harge </w:t>
            </w:r>
            <w:r w:rsidR="00800DEC">
              <w:rPr>
                <w:rFonts w:ascii="Arial" w:hAnsi="Arial" w:cs="Arial"/>
                <w:b/>
                <w:sz w:val="24"/>
                <w:szCs w:val="24"/>
              </w:rPr>
              <w:t>Paragraph</w:t>
            </w:r>
            <w:r w:rsidR="00800DEC">
              <w:rPr>
                <w:rFonts w:ascii="Arial" w:hAnsi="Arial" w:cs="Arial"/>
                <w:b/>
                <w:sz w:val="24"/>
                <w:szCs w:val="24"/>
              </w:rPr>
              <w:br/>
              <w:t>First Sentences</w:t>
            </w:r>
          </w:p>
        </w:tc>
        <w:tc>
          <w:tcPr>
            <w:tcW w:w="3507" w:type="dxa"/>
          </w:tcPr>
          <w:p w14:paraId="63B6FB12" w14:textId="77777777" w:rsidR="0048744B" w:rsidRPr="00F74513" w:rsidRDefault="0048744B" w:rsidP="00F74513">
            <w:pPr>
              <w:pStyle w:val="TableParagraph"/>
              <w:spacing w:before="0" w:after="240"/>
              <w:ind w:right="114"/>
              <w:rPr>
                <w:rFonts w:ascii="Arial" w:hAnsi="Arial" w:cs="Arial"/>
                <w:sz w:val="24"/>
                <w:szCs w:val="24"/>
              </w:rPr>
            </w:pPr>
            <w:r w:rsidRPr="00F74513">
              <w:rPr>
                <w:rFonts w:ascii="Arial" w:hAnsi="Arial" w:cs="Arial"/>
                <w:sz w:val="24"/>
                <w:szCs w:val="24"/>
              </w:rPr>
              <w:t>Mortality rates and Social</w:t>
            </w:r>
            <w:r w:rsidRPr="00F74513">
              <w:rPr>
                <w:rFonts w:ascii="Arial" w:hAnsi="Arial" w:cs="Arial"/>
                <w:spacing w:val="1"/>
                <w:sz w:val="24"/>
                <w:szCs w:val="24"/>
              </w:rPr>
              <w:t xml:space="preserve"> </w:t>
            </w:r>
            <w:r w:rsidRPr="00F74513">
              <w:rPr>
                <w:rFonts w:ascii="Arial" w:hAnsi="Arial" w:cs="Arial"/>
                <w:sz w:val="24"/>
                <w:szCs w:val="24"/>
              </w:rPr>
              <w:t>Security</w:t>
            </w:r>
            <w:r w:rsidRPr="00F74513">
              <w:rPr>
                <w:rFonts w:ascii="Arial" w:hAnsi="Arial" w:cs="Arial"/>
                <w:spacing w:val="-7"/>
                <w:sz w:val="24"/>
                <w:szCs w:val="24"/>
              </w:rPr>
              <w:t xml:space="preserve"> </w:t>
            </w:r>
            <w:r w:rsidRPr="00F74513">
              <w:rPr>
                <w:rFonts w:ascii="Arial" w:hAnsi="Arial" w:cs="Arial"/>
                <w:sz w:val="24"/>
                <w:szCs w:val="24"/>
              </w:rPr>
              <w:t>income</w:t>
            </w:r>
            <w:r w:rsidRPr="00F74513">
              <w:rPr>
                <w:rFonts w:ascii="Arial" w:hAnsi="Arial" w:cs="Arial"/>
                <w:spacing w:val="-7"/>
                <w:sz w:val="24"/>
                <w:szCs w:val="24"/>
              </w:rPr>
              <w:t xml:space="preserve"> </w:t>
            </w:r>
            <w:r w:rsidRPr="00F74513">
              <w:rPr>
                <w:rFonts w:ascii="Arial" w:hAnsi="Arial" w:cs="Arial"/>
                <w:sz w:val="24"/>
                <w:szCs w:val="24"/>
              </w:rPr>
              <w:t>and</w:t>
            </w:r>
            <w:r w:rsidRPr="00F74513">
              <w:rPr>
                <w:rFonts w:ascii="Arial" w:hAnsi="Arial" w:cs="Arial"/>
                <w:spacing w:val="-7"/>
                <w:sz w:val="24"/>
                <w:szCs w:val="24"/>
              </w:rPr>
              <w:t xml:space="preserve"> </w:t>
            </w:r>
            <w:r w:rsidRPr="00F74513">
              <w:rPr>
                <w:rFonts w:ascii="Arial" w:hAnsi="Arial" w:cs="Arial"/>
                <w:sz w:val="24"/>
                <w:szCs w:val="24"/>
              </w:rPr>
              <w:t>pension</w:t>
            </w:r>
            <w:r w:rsidRPr="00F74513">
              <w:rPr>
                <w:rFonts w:ascii="Arial" w:hAnsi="Arial" w:cs="Arial"/>
                <w:spacing w:val="-60"/>
                <w:sz w:val="24"/>
                <w:szCs w:val="24"/>
              </w:rPr>
              <w:t xml:space="preserve"> </w:t>
            </w:r>
            <w:r w:rsidRPr="00F74513">
              <w:rPr>
                <w:rFonts w:ascii="Arial" w:hAnsi="Arial" w:cs="Arial"/>
                <w:sz w:val="24"/>
                <w:szCs w:val="24"/>
              </w:rPr>
              <w:t>income</w:t>
            </w:r>
            <w:r w:rsidRPr="00F74513">
              <w:rPr>
                <w:rFonts w:ascii="Arial" w:hAnsi="Arial" w:cs="Arial"/>
                <w:spacing w:val="-7"/>
                <w:sz w:val="24"/>
                <w:szCs w:val="24"/>
              </w:rPr>
              <w:t xml:space="preserve"> </w:t>
            </w:r>
            <w:r w:rsidRPr="00F74513">
              <w:rPr>
                <w:rFonts w:ascii="Arial" w:hAnsi="Arial" w:cs="Arial"/>
                <w:sz w:val="24"/>
                <w:szCs w:val="24"/>
              </w:rPr>
              <w:t>differ</w:t>
            </w:r>
            <w:r w:rsidRPr="00F74513">
              <w:rPr>
                <w:rFonts w:ascii="Arial" w:hAnsi="Arial" w:cs="Arial"/>
                <w:spacing w:val="-6"/>
                <w:sz w:val="24"/>
                <w:szCs w:val="24"/>
              </w:rPr>
              <w:t xml:space="preserve"> </w:t>
            </w:r>
            <w:r w:rsidRPr="00F74513">
              <w:rPr>
                <w:rFonts w:ascii="Arial" w:hAnsi="Arial" w:cs="Arial"/>
                <w:sz w:val="24"/>
                <w:szCs w:val="24"/>
              </w:rPr>
              <w:t>significantly</w:t>
            </w:r>
            <w:r w:rsidRPr="00F74513">
              <w:rPr>
                <w:rFonts w:ascii="Arial" w:hAnsi="Arial" w:cs="Arial"/>
                <w:spacing w:val="-7"/>
                <w:sz w:val="24"/>
                <w:szCs w:val="24"/>
              </w:rPr>
              <w:t xml:space="preserve"> </w:t>
            </w:r>
            <w:r w:rsidRPr="00F74513">
              <w:rPr>
                <w:rFonts w:ascii="Arial" w:hAnsi="Arial" w:cs="Arial"/>
                <w:sz w:val="24"/>
                <w:szCs w:val="24"/>
              </w:rPr>
              <w:t>by</w:t>
            </w:r>
            <w:r w:rsidRPr="00F74513">
              <w:rPr>
                <w:rFonts w:ascii="Arial" w:hAnsi="Arial" w:cs="Arial"/>
                <w:spacing w:val="-60"/>
                <w:sz w:val="24"/>
                <w:szCs w:val="24"/>
              </w:rPr>
              <w:t xml:space="preserve"> </w:t>
            </w:r>
            <w:r w:rsidRPr="00F74513">
              <w:rPr>
                <w:rFonts w:ascii="Arial" w:hAnsi="Arial" w:cs="Arial"/>
                <w:sz w:val="24"/>
                <w:szCs w:val="24"/>
              </w:rPr>
              <w:t>gender. But no matter the</w:t>
            </w:r>
            <w:r w:rsidRPr="00F74513">
              <w:rPr>
                <w:rFonts w:ascii="Arial" w:hAnsi="Arial" w:cs="Arial"/>
                <w:spacing w:val="1"/>
                <w:sz w:val="24"/>
                <w:szCs w:val="24"/>
              </w:rPr>
              <w:t xml:space="preserve"> </w:t>
            </w:r>
            <w:r w:rsidRPr="00F74513">
              <w:rPr>
                <w:rFonts w:ascii="Arial" w:hAnsi="Arial" w:cs="Arial"/>
                <w:sz w:val="24"/>
                <w:szCs w:val="24"/>
              </w:rPr>
              <w:t>rates, gender differences</w:t>
            </w:r>
            <w:r w:rsidRPr="00F74513">
              <w:rPr>
                <w:rFonts w:ascii="Arial" w:hAnsi="Arial" w:cs="Arial"/>
                <w:spacing w:val="1"/>
                <w:sz w:val="24"/>
                <w:szCs w:val="24"/>
              </w:rPr>
              <w:t xml:space="preserve"> </w:t>
            </w:r>
            <w:r w:rsidRPr="00F74513">
              <w:rPr>
                <w:rFonts w:ascii="Arial" w:hAnsi="Arial" w:cs="Arial"/>
                <w:sz w:val="24"/>
                <w:szCs w:val="24"/>
              </w:rPr>
              <w:t>remain.</w:t>
            </w:r>
          </w:p>
        </w:tc>
        <w:tc>
          <w:tcPr>
            <w:tcW w:w="3507" w:type="dxa"/>
          </w:tcPr>
          <w:p w14:paraId="7DCAD90C" w14:textId="77777777" w:rsidR="0048744B" w:rsidRPr="00F74513" w:rsidRDefault="0048744B" w:rsidP="00F74513">
            <w:pPr>
              <w:pStyle w:val="TableParagraph"/>
              <w:spacing w:before="0" w:after="240"/>
              <w:ind w:left="108" w:right="228"/>
              <w:rPr>
                <w:rFonts w:ascii="Arial" w:hAnsi="Arial" w:cs="Arial"/>
                <w:sz w:val="24"/>
                <w:szCs w:val="24"/>
              </w:rPr>
            </w:pPr>
            <w:r w:rsidRPr="00F74513">
              <w:rPr>
                <w:rFonts w:ascii="Arial" w:hAnsi="Arial" w:cs="Arial"/>
                <w:sz w:val="24"/>
                <w:szCs w:val="24"/>
              </w:rPr>
              <w:t>Women have less</w:t>
            </w:r>
            <w:r w:rsidRPr="00F74513">
              <w:rPr>
                <w:rFonts w:ascii="Arial" w:hAnsi="Arial" w:cs="Arial"/>
                <w:spacing w:val="1"/>
                <w:sz w:val="24"/>
                <w:szCs w:val="24"/>
              </w:rPr>
              <w:t xml:space="preserve"> </w:t>
            </w:r>
            <w:r w:rsidRPr="00F74513">
              <w:rPr>
                <w:rFonts w:ascii="Arial" w:hAnsi="Arial" w:cs="Arial"/>
                <w:sz w:val="24"/>
                <w:szCs w:val="24"/>
              </w:rPr>
              <w:t>retirement income than</w:t>
            </w:r>
            <w:r w:rsidRPr="00F74513">
              <w:rPr>
                <w:rFonts w:ascii="Arial" w:hAnsi="Arial" w:cs="Arial"/>
                <w:spacing w:val="1"/>
                <w:sz w:val="24"/>
                <w:szCs w:val="24"/>
              </w:rPr>
              <w:t xml:space="preserve"> </w:t>
            </w:r>
            <w:r w:rsidRPr="00F74513">
              <w:rPr>
                <w:rFonts w:ascii="Arial" w:hAnsi="Arial" w:cs="Arial"/>
                <w:sz w:val="24"/>
                <w:szCs w:val="24"/>
              </w:rPr>
              <w:t>men because of differences</w:t>
            </w:r>
            <w:r w:rsidRPr="00F74513">
              <w:rPr>
                <w:rFonts w:ascii="Arial" w:hAnsi="Arial" w:cs="Arial"/>
                <w:spacing w:val="-62"/>
                <w:sz w:val="24"/>
                <w:szCs w:val="24"/>
              </w:rPr>
              <w:t xml:space="preserve"> </w:t>
            </w:r>
            <w:r w:rsidRPr="00F74513">
              <w:rPr>
                <w:rFonts w:ascii="Arial" w:hAnsi="Arial" w:cs="Arial"/>
                <w:sz w:val="24"/>
                <w:szCs w:val="24"/>
              </w:rPr>
              <w:t>in labor force participation,</w:t>
            </w:r>
            <w:r w:rsidRPr="00F74513">
              <w:rPr>
                <w:rFonts w:ascii="Arial" w:hAnsi="Arial" w:cs="Arial"/>
                <w:spacing w:val="-61"/>
                <w:sz w:val="24"/>
                <w:szCs w:val="24"/>
              </w:rPr>
              <w:t xml:space="preserve"> </w:t>
            </w:r>
            <w:r w:rsidRPr="00F74513">
              <w:rPr>
                <w:rFonts w:ascii="Arial" w:hAnsi="Arial" w:cs="Arial"/>
                <w:sz w:val="24"/>
                <w:szCs w:val="24"/>
              </w:rPr>
              <w:t>earnings, Social Security,</w:t>
            </w:r>
            <w:r w:rsidRPr="00F74513">
              <w:rPr>
                <w:rFonts w:ascii="Arial" w:hAnsi="Arial" w:cs="Arial"/>
                <w:spacing w:val="1"/>
                <w:sz w:val="24"/>
                <w:szCs w:val="24"/>
              </w:rPr>
              <w:t xml:space="preserve"> </w:t>
            </w:r>
            <w:r w:rsidRPr="00F74513">
              <w:rPr>
                <w:rFonts w:ascii="Arial" w:hAnsi="Arial" w:cs="Arial"/>
                <w:sz w:val="24"/>
                <w:szCs w:val="24"/>
              </w:rPr>
              <w:t>and pensions. Women are</w:t>
            </w:r>
            <w:r w:rsidRPr="00F74513">
              <w:rPr>
                <w:rFonts w:ascii="Arial" w:hAnsi="Arial" w:cs="Arial"/>
                <w:spacing w:val="1"/>
                <w:sz w:val="24"/>
                <w:szCs w:val="24"/>
              </w:rPr>
              <w:t xml:space="preserve"> </w:t>
            </w:r>
            <w:r w:rsidRPr="00F74513">
              <w:rPr>
                <w:rFonts w:ascii="Arial" w:hAnsi="Arial" w:cs="Arial"/>
                <w:sz w:val="24"/>
                <w:szCs w:val="24"/>
              </w:rPr>
              <w:t>therefore more likely than</w:t>
            </w:r>
            <w:r w:rsidRPr="00F74513">
              <w:rPr>
                <w:rFonts w:ascii="Arial" w:hAnsi="Arial" w:cs="Arial"/>
                <w:spacing w:val="1"/>
                <w:sz w:val="24"/>
                <w:szCs w:val="24"/>
              </w:rPr>
              <w:t xml:space="preserve"> </w:t>
            </w:r>
            <w:r w:rsidRPr="00F74513">
              <w:rPr>
                <w:rFonts w:ascii="Arial" w:hAnsi="Arial" w:cs="Arial"/>
                <w:sz w:val="24"/>
                <w:szCs w:val="24"/>
              </w:rPr>
              <w:t>men to be below the</w:t>
            </w:r>
            <w:r w:rsidRPr="00F74513">
              <w:rPr>
                <w:rFonts w:ascii="Arial" w:hAnsi="Arial" w:cs="Arial"/>
                <w:spacing w:val="1"/>
                <w:sz w:val="24"/>
                <w:szCs w:val="24"/>
              </w:rPr>
              <w:t xml:space="preserve"> </w:t>
            </w:r>
            <w:r w:rsidRPr="00F74513">
              <w:rPr>
                <w:rFonts w:ascii="Arial" w:hAnsi="Arial" w:cs="Arial"/>
                <w:sz w:val="24"/>
                <w:szCs w:val="24"/>
              </w:rPr>
              <w:t>poverty threshold in</w:t>
            </w:r>
            <w:r w:rsidRPr="00F74513">
              <w:rPr>
                <w:rFonts w:ascii="Arial" w:hAnsi="Arial" w:cs="Arial"/>
                <w:spacing w:val="1"/>
                <w:sz w:val="24"/>
                <w:szCs w:val="24"/>
              </w:rPr>
              <w:t xml:space="preserve"> </w:t>
            </w:r>
            <w:r w:rsidRPr="00F74513">
              <w:rPr>
                <w:rFonts w:ascii="Arial" w:hAnsi="Arial" w:cs="Arial"/>
                <w:sz w:val="24"/>
                <w:szCs w:val="24"/>
              </w:rPr>
              <w:t>retirement.</w:t>
            </w:r>
          </w:p>
        </w:tc>
      </w:tr>
    </w:tbl>
    <w:p w14:paraId="7BC8DCC3" w14:textId="736F0337" w:rsidR="00800DEC" w:rsidRDefault="00800DEC" w:rsidP="00800DEC">
      <w:pPr>
        <w:spacing w:after="240" w:line="240" w:lineRule="auto"/>
        <w:rPr>
          <w:rFonts w:ascii="Arial" w:hAnsi="Arial" w:cs="Arial"/>
          <w:sz w:val="24"/>
          <w:szCs w:val="24"/>
        </w:rPr>
      </w:pPr>
    </w:p>
    <w:p w14:paraId="04DB5290" w14:textId="0B8D6DA1" w:rsidR="00E60AED" w:rsidRDefault="00E60AED" w:rsidP="00E60AED">
      <w:pPr>
        <w:pageBreakBefore/>
        <w:spacing w:after="240" w:line="240" w:lineRule="auto"/>
        <w:jc w:val="center"/>
        <w:rPr>
          <w:rFonts w:ascii="Arial" w:hAnsi="Arial" w:cs="Arial"/>
          <w:sz w:val="24"/>
          <w:szCs w:val="24"/>
        </w:rPr>
      </w:pPr>
      <w:r>
        <w:rPr>
          <w:rFonts w:ascii="Arial" w:hAnsi="Arial" w:cs="Arial"/>
          <w:sz w:val="24"/>
          <w:szCs w:val="24"/>
        </w:rPr>
        <w:lastRenderedPageBreak/>
        <w:t>[Blank Page]</w:t>
      </w:r>
    </w:p>
    <w:p w14:paraId="1A396B07" w14:textId="5324A55E" w:rsidR="0048744B" w:rsidRPr="00800DEC" w:rsidRDefault="0048744B" w:rsidP="00800DEC">
      <w:pPr>
        <w:pageBreakBefore/>
        <w:spacing w:after="480" w:line="240" w:lineRule="auto"/>
        <w:ind w:left="86" w:right="158" w:hanging="14"/>
        <w:jc w:val="center"/>
        <w:rPr>
          <w:rFonts w:ascii="Arial" w:hAnsi="Arial" w:cs="Arial"/>
          <w:sz w:val="28"/>
          <w:szCs w:val="28"/>
        </w:rPr>
      </w:pPr>
      <w:r w:rsidRPr="00800DEC">
        <w:rPr>
          <w:rFonts w:ascii="Arial" w:hAnsi="Arial" w:cs="Arial"/>
          <w:b/>
          <w:bCs/>
          <w:color w:val="365F91" w:themeColor="accent1" w:themeShade="BF"/>
          <w:sz w:val="28"/>
          <w:szCs w:val="28"/>
          <w:u w:val="single"/>
        </w:rPr>
        <w:lastRenderedPageBreak/>
        <w:t xml:space="preserve">Exercise </w:t>
      </w:r>
      <w:r w:rsidR="006B4330" w:rsidRPr="00800DEC">
        <w:rPr>
          <w:rFonts w:ascii="Arial" w:hAnsi="Arial" w:cs="Arial"/>
          <w:b/>
          <w:bCs/>
          <w:color w:val="365F91" w:themeColor="accent1" w:themeShade="BF"/>
          <w:sz w:val="28"/>
          <w:szCs w:val="28"/>
          <w:u w:val="single"/>
        </w:rPr>
        <w:t>4</w:t>
      </w:r>
      <w:r w:rsidRPr="00800DEC">
        <w:rPr>
          <w:rFonts w:ascii="Arial" w:hAnsi="Arial" w:cs="Arial"/>
          <w:b/>
          <w:bCs/>
          <w:color w:val="365F91" w:themeColor="accent1" w:themeShade="BF"/>
          <w:sz w:val="28"/>
          <w:szCs w:val="28"/>
          <w:u w:val="single"/>
        </w:rPr>
        <w:t>: Deductive Writing</w:t>
      </w:r>
    </w:p>
    <w:p w14:paraId="22BEFAE8" w14:textId="77777777" w:rsidR="00800DEC" w:rsidRPr="00800DEC" w:rsidRDefault="0048744B" w:rsidP="00F74513">
      <w:pPr>
        <w:spacing w:after="240" w:line="240" w:lineRule="auto"/>
        <w:ind w:left="119"/>
        <w:rPr>
          <w:rFonts w:ascii="Arial" w:hAnsi="Arial" w:cs="Arial"/>
          <w:b/>
          <w:sz w:val="24"/>
          <w:szCs w:val="24"/>
        </w:rPr>
      </w:pPr>
      <w:r w:rsidRPr="00800DEC">
        <w:rPr>
          <w:rFonts w:ascii="Arial" w:hAnsi="Arial" w:cs="Arial"/>
          <w:b/>
          <w:sz w:val="24"/>
          <w:szCs w:val="24"/>
        </w:rPr>
        <w:t>Instructions</w:t>
      </w:r>
    </w:p>
    <w:p w14:paraId="4AC2A76D" w14:textId="3D55414B" w:rsidR="0048744B" w:rsidRPr="00F74513" w:rsidRDefault="0048744B" w:rsidP="00F74513">
      <w:pPr>
        <w:spacing w:after="240" w:line="240" w:lineRule="auto"/>
        <w:ind w:left="119"/>
        <w:rPr>
          <w:rFonts w:ascii="Arial" w:hAnsi="Arial" w:cs="Arial"/>
          <w:sz w:val="24"/>
          <w:szCs w:val="24"/>
        </w:rPr>
      </w:pPr>
      <w:r w:rsidRPr="00F74513">
        <w:rPr>
          <w:rFonts w:ascii="Arial" w:hAnsi="Arial" w:cs="Arial"/>
          <w:sz w:val="24"/>
          <w:szCs w:val="24"/>
        </w:rPr>
        <w:t>Order</w:t>
      </w:r>
      <w:r w:rsidRPr="00F74513">
        <w:rPr>
          <w:rFonts w:ascii="Arial" w:hAnsi="Arial" w:cs="Arial"/>
          <w:spacing w:val="-3"/>
          <w:sz w:val="24"/>
          <w:szCs w:val="24"/>
        </w:rPr>
        <w:t xml:space="preserve"> </w:t>
      </w:r>
      <w:r w:rsidRPr="00F74513">
        <w:rPr>
          <w:rFonts w:ascii="Arial" w:hAnsi="Arial" w:cs="Arial"/>
          <w:sz w:val="24"/>
          <w:szCs w:val="24"/>
        </w:rPr>
        <w:t>the</w:t>
      </w:r>
      <w:r w:rsidRPr="00F74513">
        <w:rPr>
          <w:rFonts w:ascii="Arial" w:hAnsi="Arial" w:cs="Arial"/>
          <w:spacing w:val="-3"/>
          <w:sz w:val="24"/>
          <w:szCs w:val="24"/>
        </w:rPr>
        <w:t xml:space="preserve"> </w:t>
      </w:r>
      <w:r w:rsidRPr="00F74513">
        <w:rPr>
          <w:rFonts w:ascii="Arial" w:hAnsi="Arial" w:cs="Arial"/>
          <w:sz w:val="24"/>
          <w:szCs w:val="24"/>
        </w:rPr>
        <w:t>following</w:t>
      </w:r>
      <w:r w:rsidRPr="00F74513">
        <w:rPr>
          <w:rFonts w:ascii="Arial" w:hAnsi="Arial" w:cs="Arial"/>
          <w:spacing w:val="-3"/>
          <w:sz w:val="24"/>
          <w:szCs w:val="24"/>
        </w:rPr>
        <w:t xml:space="preserve"> </w:t>
      </w:r>
      <w:r w:rsidRPr="00F74513">
        <w:rPr>
          <w:rFonts w:ascii="Arial" w:hAnsi="Arial" w:cs="Arial"/>
          <w:sz w:val="24"/>
          <w:szCs w:val="24"/>
        </w:rPr>
        <w:t>statements</w:t>
      </w:r>
      <w:r w:rsidRPr="00F74513">
        <w:rPr>
          <w:rFonts w:ascii="Arial" w:hAnsi="Arial" w:cs="Arial"/>
          <w:spacing w:val="-2"/>
          <w:sz w:val="24"/>
          <w:szCs w:val="24"/>
        </w:rPr>
        <w:t xml:space="preserve"> </w:t>
      </w:r>
      <w:r w:rsidRPr="00F74513">
        <w:rPr>
          <w:rFonts w:ascii="Arial" w:hAnsi="Arial" w:cs="Arial"/>
          <w:sz w:val="24"/>
          <w:szCs w:val="24"/>
        </w:rPr>
        <w:t>using</w:t>
      </w:r>
      <w:r w:rsidRPr="00F74513">
        <w:rPr>
          <w:rFonts w:ascii="Arial" w:hAnsi="Arial" w:cs="Arial"/>
          <w:spacing w:val="-3"/>
          <w:sz w:val="24"/>
          <w:szCs w:val="24"/>
        </w:rPr>
        <w:t xml:space="preserve"> </w:t>
      </w:r>
      <w:r w:rsidRPr="00F74513">
        <w:rPr>
          <w:rFonts w:ascii="Arial" w:hAnsi="Arial" w:cs="Arial"/>
          <w:sz w:val="24"/>
          <w:szCs w:val="24"/>
        </w:rPr>
        <w:t>the</w:t>
      </w:r>
      <w:r w:rsidRPr="00F74513">
        <w:rPr>
          <w:rFonts w:ascii="Arial" w:hAnsi="Arial" w:cs="Arial"/>
          <w:spacing w:val="-3"/>
          <w:sz w:val="24"/>
          <w:szCs w:val="24"/>
        </w:rPr>
        <w:t xml:space="preserve"> </w:t>
      </w:r>
      <w:r w:rsidRPr="00F74513">
        <w:rPr>
          <w:rFonts w:ascii="Arial" w:hAnsi="Arial" w:cs="Arial"/>
          <w:sz w:val="24"/>
          <w:szCs w:val="24"/>
        </w:rPr>
        <w:t>deductive</w:t>
      </w:r>
      <w:r w:rsidRPr="00F74513">
        <w:rPr>
          <w:rFonts w:ascii="Arial" w:hAnsi="Arial" w:cs="Arial"/>
          <w:spacing w:val="-2"/>
          <w:sz w:val="24"/>
          <w:szCs w:val="24"/>
        </w:rPr>
        <w:t xml:space="preserve"> </w:t>
      </w:r>
      <w:r w:rsidRPr="00F74513">
        <w:rPr>
          <w:rFonts w:ascii="Arial" w:hAnsi="Arial" w:cs="Arial"/>
          <w:sz w:val="24"/>
          <w:szCs w:val="24"/>
        </w:rPr>
        <w:t>approach</w:t>
      </w:r>
      <w:r w:rsidRPr="00F74513">
        <w:rPr>
          <w:rFonts w:ascii="Arial" w:hAnsi="Arial" w:cs="Arial"/>
          <w:spacing w:val="-3"/>
          <w:sz w:val="24"/>
          <w:szCs w:val="24"/>
        </w:rPr>
        <w:t xml:space="preserve"> </w:t>
      </w:r>
      <w:r w:rsidRPr="00F74513">
        <w:rPr>
          <w:rFonts w:ascii="Arial" w:hAnsi="Arial" w:cs="Arial"/>
          <w:sz w:val="24"/>
          <w:szCs w:val="24"/>
        </w:rPr>
        <w:t>(numbers</w:t>
      </w:r>
      <w:r w:rsidRPr="00F74513">
        <w:rPr>
          <w:rFonts w:ascii="Arial" w:hAnsi="Arial" w:cs="Arial"/>
          <w:spacing w:val="-3"/>
          <w:sz w:val="24"/>
          <w:szCs w:val="24"/>
        </w:rPr>
        <w:t xml:space="preserve"> </w:t>
      </w:r>
      <w:r w:rsidRPr="00F74513">
        <w:rPr>
          <w:rFonts w:ascii="Arial" w:hAnsi="Arial" w:cs="Arial"/>
          <w:sz w:val="24"/>
          <w:szCs w:val="24"/>
        </w:rPr>
        <w:t>are</w:t>
      </w:r>
      <w:r w:rsidRPr="00F74513">
        <w:rPr>
          <w:rFonts w:ascii="Arial" w:hAnsi="Arial" w:cs="Arial"/>
          <w:spacing w:val="-2"/>
          <w:sz w:val="24"/>
          <w:szCs w:val="24"/>
        </w:rPr>
        <w:t xml:space="preserve"> </w:t>
      </w:r>
      <w:r w:rsidRPr="00F74513">
        <w:rPr>
          <w:rFonts w:ascii="Arial" w:hAnsi="Arial" w:cs="Arial"/>
          <w:sz w:val="24"/>
          <w:szCs w:val="24"/>
        </w:rPr>
        <w:t>for instructional purposes only).</w:t>
      </w:r>
    </w:p>
    <w:p w14:paraId="3736C82E" w14:textId="77777777" w:rsidR="00800DEC" w:rsidRPr="00800DEC" w:rsidRDefault="0048744B" w:rsidP="00F74513">
      <w:pPr>
        <w:spacing w:after="240" w:line="240" w:lineRule="auto"/>
        <w:ind w:left="119" w:right="947"/>
        <w:rPr>
          <w:rFonts w:ascii="Arial" w:hAnsi="Arial" w:cs="Arial"/>
          <w:b/>
          <w:sz w:val="24"/>
          <w:szCs w:val="24"/>
        </w:rPr>
      </w:pPr>
      <w:r w:rsidRPr="00800DEC">
        <w:rPr>
          <w:rFonts w:ascii="Arial" w:hAnsi="Arial" w:cs="Arial"/>
          <w:b/>
          <w:sz w:val="24"/>
          <w:szCs w:val="24"/>
        </w:rPr>
        <w:t>Objective</w:t>
      </w:r>
      <w:r w:rsidR="00672485" w:rsidRPr="00800DEC">
        <w:rPr>
          <w:rFonts w:ascii="Arial" w:hAnsi="Arial" w:cs="Arial"/>
          <w:b/>
          <w:sz w:val="24"/>
          <w:szCs w:val="24"/>
        </w:rPr>
        <w:t xml:space="preserve"> of the Analysis</w:t>
      </w:r>
    </w:p>
    <w:p w14:paraId="289DDFC2" w14:textId="60E8FCBC" w:rsidR="0048744B" w:rsidRPr="00F74513" w:rsidRDefault="0048744B" w:rsidP="00800DEC">
      <w:pPr>
        <w:spacing w:after="240" w:line="240" w:lineRule="auto"/>
        <w:ind w:left="479" w:right="947"/>
        <w:rPr>
          <w:rFonts w:ascii="Arial" w:hAnsi="Arial" w:cs="Arial"/>
          <w:b/>
          <w:i/>
          <w:sz w:val="24"/>
          <w:szCs w:val="24"/>
        </w:rPr>
      </w:pPr>
      <w:r w:rsidRPr="00F74513">
        <w:rPr>
          <w:rFonts w:ascii="Arial" w:hAnsi="Arial" w:cs="Arial"/>
          <w:b/>
          <w:i/>
          <w:sz w:val="24"/>
          <w:szCs w:val="24"/>
        </w:rPr>
        <w:t>Assess the extent to whi</w:t>
      </w:r>
      <w:r w:rsidR="00800DEC">
        <w:rPr>
          <w:rFonts w:ascii="Arial" w:hAnsi="Arial" w:cs="Arial"/>
          <w:b/>
          <w:i/>
          <w:sz w:val="24"/>
          <w:szCs w:val="24"/>
        </w:rPr>
        <w:t>ch GSA has implemented federally mandated</w:t>
      </w:r>
      <w:r w:rsidRPr="00F74513">
        <w:rPr>
          <w:rFonts w:ascii="Arial" w:hAnsi="Arial" w:cs="Arial"/>
          <w:b/>
          <w:i/>
          <w:spacing w:val="-1"/>
          <w:sz w:val="24"/>
          <w:szCs w:val="24"/>
        </w:rPr>
        <w:t xml:space="preserve"> </w:t>
      </w:r>
      <w:r w:rsidR="00800DEC">
        <w:rPr>
          <w:rFonts w:ascii="Arial" w:hAnsi="Arial" w:cs="Arial"/>
          <w:b/>
          <w:i/>
          <w:sz w:val="24"/>
          <w:szCs w:val="24"/>
        </w:rPr>
        <w:t>IT management practices.</w:t>
      </w:r>
    </w:p>
    <w:p w14:paraId="4B9DE32D" w14:textId="69A8F562" w:rsidR="0048744B" w:rsidRPr="00F74513" w:rsidRDefault="0048744B" w:rsidP="00F74513">
      <w:pPr>
        <w:pStyle w:val="ListParagraph"/>
        <w:widowControl w:val="0"/>
        <w:numPr>
          <w:ilvl w:val="0"/>
          <w:numId w:val="14"/>
        </w:numPr>
        <w:tabs>
          <w:tab w:val="left" w:pos="480"/>
        </w:tabs>
        <w:autoSpaceDE w:val="0"/>
        <w:autoSpaceDN w:val="0"/>
        <w:spacing w:after="240" w:line="240" w:lineRule="auto"/>
        <w:ind w:left="479" w:right="497"/>
        <w:contextualSpacing w:val="0"/>
        <w:rPr>
          <w:rFonts w:ascii="Arial" w:hAnsi="Arial" w:cs="Arial"/>
          <w:sz w:val="24"/>
          <w:szCs w:val="24"/>
        </w:rPr>
      </w:pPr>
      <w:r w:rsidRPr="00F74513">
        <w:rPr>
          <w:rFonts w:ascii="Arial" w:hAnsi="Arial" w:cs="Arial"/>
          <w:sz w:val="24"/>
          <w:szCs w:val="24"/>
        </w:rPr>
        <w:t>We</w:t>
      </w:r>
      <w:r w:rsidRPr="00F74513">
        <w:rPr>
          <w:rFonts w:ascii="Arial" w:hAnsi="Arial" w:cs="Arial"/>
          <w:spacing w:val="-4"/>
          <w:sz w:val="24"/>
          <w:szCs w:val="24"/>
        </w:rPr>
        <w:t xml:space="preserve"> </w:t>
      </w:r>
      <w:r w:rsidRPr="00F74513">
        <w:rPr>
          <w:rFonts w:ascii="Arial" w:hAnsi="Arial" w:cs="Arial"/>
          <w:sz w:val="24"/>
          <w:szCs w:val="24"/>
        </w:rPr>
        <w:t>attribute</w:t>
      </w:r>
      <w:r w:rsidRPr="00F74513">
        <w:rPr>
          <w:rFonts w:ascii="Arial" w:hAnsi="Arial" w:cs="Arial"/>
          <w:spacing w:val="-3"/>
          <w:sz w:val="24"/>
          <w:szCs w:val="24"/>
        </w:rPr>
        <w:t xml:space="preserve"> </w:t>
      </w:r>
      <w:r w:rsidRPr="00F74513">
        <w:rPr>
          <w:rFonts w:ascii="Arial" w:hAnsi="Arial" w:cs="Arial"/>
          <w:sz w:val="24"/>
          <w:szCs w:val="24"/>
        </w:rPr>
        <w:t>the</w:t>
      </w:r>
      <w:r w:rsidRPr="00F74513">
        <w:rPr>
          <w:rFonts w:ascii="Arial" w:hAnsi="Arial" w:cs="Arial"/>
          <w:spacing w:val="-3"/>
          <w:sz w:val="24"/>
          <w:szCs w:val="24"/>
        </w:rPr>
        <w:t xml:space="preserve"> </w:t>
      </w:r>
      <w:r w:rsidRPr="00F74513">
        <w:rPr>
          <w:rFonts w:ascii="Arial" w:hAnsi="Arial" w:cs="Arial"/>
          <w:sz w:val="24"/>
          <w:szCs w:val="24"/>
        </w:rPr>
        <w:t>IT</w:t>
      </w:r>
      <w:r w:rsidRPr="00F74513">
        <w:rPr>
          <w:rFonts w:ascii="Arial" w:hAnsi="Arial" w:cs="Arial"/>
          <w:spacing w:val="-4"/>
          <w:sz w:val="24"/>
          <w:szCs w:val="24"/>
        </w:rPr>
        <w:t xml:space="preserve"> </w:t>
      </w:r>
      <w:r w:rsidRPr="00F74513">
        <w:rPr>
          <w:rFonts w:ascii="Arial" w:hAnsi="Arial" w:cs="Arial"/>
          <w:sz w:val="24"/>
          <w:szCs w:val="24"/>
        </w:rPr>
        <w:t>deficiencies</w:t>
      </w:r>
      <w:r w:rsidRPr="00F74513">
        <w:rPr>
          <w:rFonts w:ascii="Arial" w:hAnsi="Arial" w:cs="Arial"/>
          <w:spacing w:val="-3"/>
          <w:sz w:val="24"/>
          <w:szCs w:val="24"/>
        </w:rPr>
        <w:t xml:space="preserve"> </w:t>
      </w:r>
      <w:r w:rsidRPr="00F74513">
        <w:rPr>
          <w:rFonts w:ascii="Arial" w:hAnsi="Arial" w:cs="Arial"/>
          <w:sz w:val="24"/>
          <w:szCs w:val="24"/>
        </w:rPr>
        <w:t>to</w:t>
      </w:r>
      <w:r w:rsidRPr="00F74513">
        <w:rPr>
          <w:rFonts w:ascii="Arial" w:hAnsi="Arial" w:cs="Arial"/>
          <w:spacing w:val="-3"/>
          <w:sz w:val="24"/>
          <w:szCs w:val="24"/>
        </w:rPr>
        <w:t xml:space="preserve"> </w:t>
      </w:r>
      <w:r w:rsidRPr="00F74513">
        <w:rPr>
          <w:rFonts w:ascii="Arial" w:hAnsi="Arial" w:cs="Arial"/>
          <w:sz w:val="24"/>
          <w:szCs w:val="24"/>
        </w:rPr>
        <w:t>the</w:t>
      </w:r>
      <w:r w:rsidRPr="00F74513">
        <w:rPr>
          <w:rFonts w:ascii="Arial" w:hAnsi="Arial" w:cs="Arial"/>
          <w:spacing w:val="-3"/>
          <w:sz w:val="24"/>
          <w:szCs w:val="24"/>
        </w:rPr>
        <w:t xml:space="preserve"> GSA</w:t>
      </w:r>
      <w:r w:rsidRPr="00F74513">
        <w:rPr>
          <w:rFonts w:ascii="Arial" w:hAnsi="Arial" w:cs="Arial"/>
          <w:spacing w:val="-4"/>
          <w:sz w:val="24"/>
          <w:szCs w:val="24"/>
        </w:rPr>
        <w:t xml:space="preserve"> </w:t>
      </w:r>
      <w:r w:rsidRPr="00F74513">
        <w:rPr>
          <w:rFonts w:ascii="Arial" w:hAnsi="Arial" w:cs="Arial"/>
          <w:sz w:val="24"/>
          <w:szCs w:val="24"/>
        </w:rPr>
        <w:t>Chief</w:t>
      </w:r>
      <w:r w:rsidRPr="00F74513">
        <w:rPr>
          <w:rFonts w:ascii="Arial" w:hAnsi="Arial" w:cs="Arial"/>
          <w:spacing w:val="-4"/>
          <w:sz w:val="24"/>
          <w:szCs w:val="24"/>
        </w:rPr>
        <w:t xml:space="preserve"> </w:t>
      </w:r>
      <w:r w:rsidRPr="00F74513">
        <w:rPr>
          <w:rFonts w:ascii="Arial" w:hAnsi="Arial" w:cs="Arial"/>
          <w:sz w:val="24"/>
          <w:szCs w:val="24"/>
        </w:rPr>
        <w:t>Information</w:t>
      </w:r>
      <w:r w:rsidRPr="00F74513">
        <w:rPr>
          <w:rFonts w:ascii="Arial" w:hAnsi="Arial" w:cs="Arial"/>
          <w:spacing w:val="-4"/>
          <w:sz w:val="24"/>
          <w:szCs w:val="24"/>
        </w:rPr>
        <w:t xml:space="preserve"> </w:t>
      </w:r>
      <w:r w:rsidRPr="00F74513">
        <w:rPr>
          <w:rFonts w:ascii="Arial" w:hAnsi="Arial" w:cs="Arial"/>
          <w:sz w:val="24"/>
          <w:szCs w:val="24"/>
        </w:rPr>
        <w:t>Officer’s</w:t>
      </w:r>
      <w:r w:rsidRPr="00F74513">
        <w:rPr>
          <w:rFonts w:ascii="Arial" w:hAnsi="Arial" w:cs="Arial"/>
          <w:spacing w:val="-2"/>
          <w:sz w:val="24"/>
          <w:szCs w:val="24"/>
        </w:rPr>
        <w:t xml:space="preserve"> </w:t>
      </w:r>
      <w:r w:rsidRPr="00F74513">
        <w:rPr>
          <w:rFonts w:ascii="Arial" w:hAnsi="Arial" w:cs="Arial"/>
          <w:sz w:val="24"/>
          <w:szCs w:val="24"/>
        </w:rPr>
        <w:t>limited</w:t>
      </w:r>
      <w:r w:rsidRPr="00F74513">
        <w:rPr>
          <w:rFonts w:ascii="Arial" w:hAnsi="Arial" w:cs="Arial"/>
          <w:spacing w:val="-61"/>
          <w:sz w:val="24"/>
          <w:szCs w:val="24"/>
        </w:rPr>
        <w:t xml:space="preserve"> </w:t>
      </w:r>
      <w:r w:rsidRPr="00F74513">
        <w:rPr>
          <w:rFonts w:ascii="Arial" w:hAnsi="Arial" w:cs="Arial"/>
          <w:sz w:val="24"/>
          <w:szCs w:val="24"/>
        </w:rPr>
        <w:t>authority to manage IT assets agency-wide, as well as to a decentralized</w:t>
      </w:r>
      <w:r w:rsidRPr="00F74513">
        <w:rPr>
          <w:rFonts w:ascii="Arial" w:hAnsi="Arial" w:cs="Arial"/>
          <w:spacing w:val="1"/>
          <w:sz w:val="24"/>
          <w:szCs w:val="24"/>
        </w:rPr>
        <w:t xml:space="preserve"> </w:t>
      </w:r>
      <w:r w:rsidRPr="00F74513">
        <w:rPr>
          <w:rFonts w:ascii="Arial" w:hAnsi="Arial" w:cs="Arial"/>
          <w:sz w:val="24"/>
          <w:szCs w:val="24"/>
        </w:rPr>
        <w:t>resource allocation approach that hinders funding for the centralized IT</w:t>
      </w:r>
      <w:r w:rsidRPr="00F74513">
        <w:rPr>
          <w:rFonts w:ascii="Arial" w:hAnsi="Arial" w:cs="Arial"/>
          <w:spacing w:val="1"/>
          <w:sz w:val="24"/>
          <w:szCs w:val="24"/>
        </w:rPr>
        <w:t xml:space="preserve"> </w:t>
      </w:r>
      <w:r w:rsidRPr="00F74513">
        <w:rPr>
          <w:rFonts w:ascii="Arial" w:hAnsi="Arial" w:cs="Arial"/>
          <w:sz w:val="24"/>
          <w:szCs w:val="24"/>
        </w:rPr>
        <w:t>environment.</w:t>
      </w:r>
    </w:p>
    <w:p w14:paraId="03211D0D" w14:textId="2C88C29C" w:rsidR="0048744B" w:rsidRPr="00F74513" w:rsidRDefault="0048744B" w:rsidP="00F74513">
      <w:pPr>
        <w:pStyle w:val="ListParagraph"/>
        <w:widowControl w:val="0"/>
        <w:numPr>
          <w:ilvl w:val="0"/>
          <w:numId w:val="14"/>
        </w:numPr>
        <w:tabs>
          <w:tab w:val="left" w:pos="480"/>
        </w:tabs>
        <w:autoSpaceDE w:val="0"/>
        <w:autoSpaceDN w:val="0"/>
        <w:spacing w:after="240" w:line="240" w:lineRule="auto"/>
        <w:ind w:left="479" w:right="490"/>
        <w:contextualSpacing w:val="0"/>
        <w:rPr>
          <w:rFonts w:ascii="Arial" w:hAnsi="Arial" w:cs="Arial"/>
          <w:sz w:val="24"/>
          <w:szCs w:val="24"/>
        </w:rPr>
      </w:pPr>
      <w:r w:rsidRPr="00F74513">
        <w:rPr>
          <w:rFonts w:ascii="Arial" w:hAnsi="Arial" w:cs="Arial"/>
          <w:sz w:val="24"/>
          <w:szCs w:val="24"/>
        </w:rPr>
        <w:t xml:space="preserve">The IT deficiencies are not </w:t>
      </w:r>
      <w:r w:rsidR="001E0B6D" w:rsidRPr="00F74513">
        <w:rPr>
          <w:rFonts w:ascii="Arial" w:hAnsi="Arial" w:cs="Arial"/>
          <w:sz w:val="24"/>
          <w:szCs w:val="24"/>
        </w:rPr>
        <w:t>new and</w:t>
      </w:r>
      <w:r w:rsidRPr="00F74513">
        <w:rPr>
          <w:rFonts w:ascii="Arial" w:hAnsi="Arial" w:cs="Arial"/>
          <w:sz w:val="24"/>
          <w:szCs w:val="24"/>
        </w:rPr>
        <w:t xml:space="preserve"> were reported in prior Office of Inspector</w:t>
      </w:r>
      <w:r w:rsidRPr="00F74513">
        <w:rPr>
          <w:rFonts w:ascii="Arial" w:hAnsi="Arial" w:cs="Arial"/>
          <w:spacing w:val="-62"/>
          <w:sz w:val="24"/>
          <w:szCs w:val="24"/>
        </w:rPr>
        <w:t xml:space="preserve"> </w:t>
      </w:r>
      <w:r w:rsidRPr="00F74513">
        <w:rPr>
          <w:rFonts w:ascii="Arial" w:hAnsi="Arial" w:cs="Arial"/>
          <w:sz w:val="24"/>
          <w:szCs w:val="24"/>
        </w:rPr>
        <w:t>General</w:t>
      </w:r>
      <w:r w:rsidRPr="00F74513">
        <w:rPr>
          <w:rFonts w:ascii="Arial" w:hAnsi="Arial" w:cs="Arial"/>
          <w:spacing w:val="-2"/>
          <w:sz w:val="24"/>
          <w:szCs w:val="24"/>
        </w:rPr>
        <w:t xml:space="preserve"> </w:t>
      </w:r>
      <w:r w:rsidRPr="00F74513">
        <w:rPr>
          <w:rFonts w:ascii="Arial" w:hAnsi="Arial" w:cs="Arial"/>
          <w:sz w:val="24"/>
          <w:szCs w:val="24"/>
        </w:rPr>
        <w:t>audits throughout the</w:t>
      </w:r>
      <w:r w:rsidRPr="00F74513">
        <w:rPr>
          <w:rFonts w:ascii="Arial" w:hAnsi="Arial" w:cs="Arial"/>
          <w:spacing w:val="-1"/>
          <w:sz w:val="24"/>
          <w:szCs w:val="24"/>
        </w:rPr>
        <w:t xml:space="preserve"> </w:t>
      </w:r>
      <w:r w:rsidRPr="00F74513">
        <w:rPr>
          <w:rFonts w:ascii="Arial" w:hAnsi="Arial" w:cs="Arial"/>
          <w:sz w:val="24"/>
          <w:szCs w:val="24"/>
        </w:rPr>
        <w:t>last</w:t>
      </w:r>
      <w:r w:rsidRPr="00F74513">
        <w:rPr>
          <w:rFonts w:ascii="Arial" w:hAnsi="Arial" w:cs="Arial"/>
          <w:spacing w:val="-1"/>
          <w:sz w:val="24"/>
          <w:szCs w:val="24"/>
        </w:rPr>
        <w:t xml:space="preserve"> </w:t>
      </w:r>
      <w:r w:rsidRPr="00F74513">
        <w:rPr>
          <w:rFonts w:ascii="Arial" w:hAnsi="Arial" w:cs="Arial"/>
          <w:sz w:val="24"/>
          <w:szCs w:val="24"/>
        </w:rPr>
        <w:t>13 years.</w:t>
      </w:r>
    </w:p>
    <w:p w14:paraId="28643E30" w14:textId="023B7935" w:rsidR="0048744B" w:rsidRPr="00F74513" w:rsidRDefault="0048744B" w:rsidP="00F74513">
      <w:pPr>
        <w:pStyle w:val="ListParagraph"/>
        <w:widowControl w:val="0"/>
        <w:numPr>
          <w:ilvl w:val="0"/>
          <w:numId w:val="14"/>
        </w:numPr>
        <w:tabs>
          <w:tab w:val="left" w:pos="480"/>
        </w:tabs>
        <w:autoSpaceDE w:val="0"/>
        <w:autoSpaceDN w:val="0"/>
        <w:spacing w:after="240" w:line="240" w:lineRule="auto"/>
        <w:ind w:left="479" w:right="911"/>
        <w:contextualSpacing w:val="0"/>
        <w:rPr>
          <w:rFonts w:ascii="Arial" w:hAnsi="Arial" w:cs="Arial"/>
          <w:sz w:val="24"/>
          <w:szCs w:val="24"/>
        </w:rPr>
      </w:pPr>
      <w:r w:rsidRPr="00F74513">
        <w:rPr>
          <w:rFonts w:ascii="Arial" w:hAnsi="Arial" w:cs="Arial"/>
          <w:sz w:val="24"/>
          <w:szCs w:val="24"/>
        </w:rPr>
        <w:t>Specifically, GSA has not established an IT strategic plan, architecture, or</w:t>
      </w:r>
      <w:r w:rsidRPr="00F74513">
        <w:rPr>
          <w:rFonts w:ascii="Arial" w:hAnsi="Arial" w:cs="Arial"/>
          <w:spacing w:val="1"/>
          <w:sz w:val="24"/>
          <w:szCs w:val="24"/>
        </w:rPr>
        <w:t xml:space="preserve"> </w:t>
      </w:r>
      <w:r w:rsidRPr="00F74513">
        <w:rPr>
          <w:rFonts w:ascii="Arial" w:hAnsi="Arial" w:cs="Arial"/>
          <w:sz w:val="24"/>
          <w:szCs w:val="24"/>
        </w:rPr>
        <w:t>governance framework to facilitate day-to-day management of its aging IT</w:t>
      </w:r>
      <w:r w:rsidRPr="00F74513">
        <w:rPr>
          <w:rFonts w:ascii="Arial" w:hAnsi="Arial" w:cs="Arial"/>
          <w:spacing w:val="-61"/>
          <w:sz w:val="24"/>
          <w:szCs w:val="24"/>
        </w:rPr>
        <w:t xml:space="preserve"> </w:t>
      </w:r>
      <w:r w:rsidRPr="00F74513">
        <w:rPr>
          <w:rFonts w:ascii="Arial" w:hAnsi="Arial" w:cs="Arial"/>
          <w:sz w:val="24"/>
          <w:szCs w:val="24"/>
        </w:rPr>
        <w:t>systems</w:t>
      </w:r>
      <w:r w:rsidRPr="00F74513">
        <w:rPr>
          <w:rFonts w:ascii="Arial" w:hAnsi="Arial" w:cs="Arial"/>
          <w:spacing w:val="-1"/>
          <w:sz w:val="24"/>
          <w:szCs w:val="24"/>
        </w:rPr>
        <w:t xml:space="preserve"> </w:t>
      </w:r>
      <w:r w:rsidRPr="00F74513">
        <w:rPr>
          <w:rFonts w:ascii="Arial" w:hAnsi="Arial" w:cs="Arial"/>
          <w:sz w:val="24"/>
          <w:szCs w:val="24"/>
        </w:rPr>
        <w:t>and</w:t>
      </w:r>
      <w:r w:rsidRPr="00F74513">
        <w:rPr>
          <w:rFonts w:ascii="Arial" w:hAnsi="Arial" w:cs="Arial"/>
          <w:spacing w:val="-1"/>
          <w:sz w:val="24"/>
          <w:szCs w:val="24"/>
        </w:rPr>
        <w:t xml:space="preserve"> </w:t>
      </w:r>
      <w:r w:rsidRPr="00F74513">
        <w:rPr>
          <w:rFonts w:ascii="Arial" w:hAnsi="Arial" w:cs="Arial"/>
          <w:sz w:val="24"/>
          <w:szCs w:val="24"/>
        </w:rPr>
        <w:t>equipment.</w:t>
      </w:r>
    </w:p>
    <w:p w14:paraId="28B26F57" w14:textId="2191BE30" w:rsidR="0048744B" w:rsidRPr="00F74513" w:rsidRDefault="0048744B" w:rsidP="00F74513">
      <w:pPr>
        <w:pStyle w:val="ListParagraph"/>
        <w:widowControl w:val="0"/>
        <w:numPr>
          <w:ilvl w:val="0"/>
          <w:numId w:val="14"/>
        </w:numPr>
        <w:tabs>
          <w:tab w:val="left" w:pos="480"/>
        </w:tabs>
        <w:autoSpaceDE w:val="0"/>
        <w:autoSpaceDN w:val="0"/>
        <w:spacing w:after="240" w:line="240" w:lineRule="auto"/>
        <w:ind w:left="479" w:right="1111"/>
        <w:contextualSpacing w:val="0"/>
        <w:rPr>
          <w:rFonts w:ascii="Arial" w:hAnsi="Arial" w:cs="Arial"/>
          <w:sz w:val="24"/>
          <w:szCs w:val="24"/>
        </w:rPr>
      </w:pPr>
      <w:r w:rsidRPr="00F74513">
        <w:rPr>
          <w:rFonts w:ascii="Arial" w:hAnsi="Arial" w:cs="Arial"/>
          <w:sz w:val="24"/>
          <w:szCs w:val="24"/>
        </w:rPr>
        <w:t>GSA has</w:t>
      </w:r>
      <w:r w:rsidRPr="00F74513">
        <w:rPr>
          <w:rFonts w:ascii="Arial" w:hAnsi="Arial" w:cs="Arial"/>
          <w:spacing w:val="-3"/>
          <w:sz w:val="24"/>
          <w:szCs w:val="24"/>
        </w:rPr>
        <w:t xml:space="preserve"> </w:t>
      </w:r>
      <w:r w:rsidRPr="00F74513">
        <w:rPr>
          <w:rFonts w:ascii="Arial" w:hAnsi="Arial" w:cs="Arial"/>
          <w:sz w:val="24"/>
          <w:szCs w:val="24"/>
        </w:rPr>
        <w:t>not</w:t>
      </w:r>
      <w:r w:rsidRPr="00F74513">
        <w:rPr>
          <w:rFonts w:ascii="Arial" w:hAnsi="Arial" w:cs="Arial"/>
          <w:spacing w:val="-3"/>
          <w:sz w:val="24"/>
          <w:szCs w:val="24"/>
        </w:rPr>
        <w:t xml:space="preserve"> </w:t>
      </w:r>
      <w:r w:rsidRPr="00F74513">
        <w:rPr>
          <w:rFonts w:ascii="Arial" w:hAnsi="Arial" w:cs="Arial"/>
          <w:sz w:val="24"/>
          <w:szCs w:val="24"/>
        </w:rPr>
        <w:t>implemented</w:t>
      </w:r>
      <w:r w:rsidRPr="00F74513">
        <w:rPr>
          <w:rFonts w:ascii="Arial" w:hAnsi="Arial" w:cs="Arial"/>
          <w:spacing w:val="-4"/>
          <w:sz w:val="24"/>
          <w:szCs w:val="24"/>
        </w:rPr>
        <w:t xml:space="preserve"> </w:t>
      </w:r>
      <w:r w:rsidRPr="00F74513">
        <w:rPr>
          <w:rFonts w:ascii="Arial" w:hAnsi="Arial" w:cs="Arial"/>
          <w:sz w:val="24"/>
          <w:szCs w:val="24"/>
        </w:rPr>
        <w:t>federally</w:t>
      </w:r>
      <w:r w:rsidRPr="00F74513">
        <w:rPr>
          <w:rFonts w:ascii="Arial" w:hAnsi="Arial" w:cs="Arial"/>
          <w:spacing w:val="-3"/>
          <w:sz w:val="24"/>
          <w:szCs w:val="24"/>
        </w:rPr>
        <w:t xml:space="preserve"> </w:t>
      </w:r>
      <w:r w:rsidRPr="00F74513">
        <w:rPr>
          <w:rFonts w:ascii="Arial" w:hAnsi="Arial" w:cs="Arial"/>
          <w:sz w:val="24"/>
          <w:szCs w:val="24"/>
        </w:rPr>
        <w:t>mandated</w:t>
      </w:r>
      <w:r w:rsidRPr="00F74513">
        <w:rPr>
          <w:rFonts w:ascii="Arial" w:hAnsi="Arial" w:cs="Arial"/>
          <w:spacing w:val="-3"/>
          <w:sz w:val="24"/>
          <w:szCs w:val="24"/>
        </w:rPr>
        <w:t xml:space="preserve"> </w:t>
      </w:r>
      <w:r w:rsidRPr="00F74513">
        <w:rPr>
          <w:rFonts w:ascii="Arial" w:hAnsi="Arial" w:cs="Arial"/>
          <w:sz w:val="24"/>
          <w:szCs w:val="24"/>
        </w:rPr>
        <w:t>IT</w:t>
      </w:r>
      <w:r w:rsidRPr="00F74513">
        <w:rPr>
          <w:rFonts w:ascii="Arial" w:hAnsi="Arial" w:cs="Arial"/>
          <w:spacing w:val="-4"/>
          <w:sz w:val="24"/>
          <w:szCs w:val="24"/>
        </w:rPr>
        <w:t xml:space="preserve"> </w:t>
      </w:r>
      <w:r w:rsidRPr="00F74513">
        <w:rPr>
          <w:rFonts w:ascii="Arial" w:hAnsi="Arial" w:cs="Arial"/>
          <w:sz w:val="24"/>
          <w:szCs w:val="24"/>
        </w:rPr>
        <w:t>management</w:t>
      </w:r>
      <w:r w:rsidRPr="00F74513">
        <w:rPr>
          <w:rFonts w:ascii="Arial" w:hAnsi="Arial" w:cs="Arial"/>
          <w:spacing w:val="-3"/>
          <w:sz w:val="24"/>
          <w:szCs w:val="24"/>
        </w:rPr>
        <w:t xml:space="preserve"> </w:t>
      </w:r>
      <w:r w:rsidRPr="00F74513">
        <w:rPr>
          <w:rFonts w:ascii="Arial" w:hAnsi="Arial" w:cs="Arial"/>
          <w:sz w:val="24"/>
          <w:szCs w:val="24"/>
        </w:rPr>
        <w:t>practices</w:t>
      </w:r>
      <w:r w:rsidRPr="00F74513">
        <w:rPr>
          <w:rFonts w:ascii="Arial" w:hAnsi="Arial" w:cs="Arial"/>
          <w:spacing w:val="-60"/>
          <w:sz w:val="24"/>
          <w:szCs w:val="24"/>
        </w:rPr>
        <w:t xml:space="preserve"> </w:t>
      </w:r>
      <w:r w:rsidRPr="00F74513">
        <w:rPr>
          <w:rFonts w:ascii="Arial" w:hAnsi="Arial" w:cs="Arial"/>
          <w:sz w:val="24"/>
          <w:szCs w:val="24"/>
        </w:rPr>
        <w:t>essential</w:t>
      </w:r>
      <w:r w:rsidRPr="00F74513">
        <w:rPr>
          <w:rFonts w:ascii="Arial" w:hAnsi="Arial" w:cs="Arial"/>
          <w:spacing w:val="-2"/>
          <w:sz w:val="24"/>
          <w:szCs w:val="24"/>
        </w:rPr>
        <w:t xml:space="preserve"> </w:t>
      </w:r>
      <w:r w:rsidRPr="00F74513">
        <w:rPr>
          <w:rFonts w:ascii="Arial" w:hAnsi="Arial" w:cs="Arial"/>
          <w:sz w:val="24"/>
          <w:szCs w:val="24"/>
        </w:rPr>
        <w:t>for effective</w:t>
      </w:r>
      <w:r w:rsidRPr="00F74513">
        <w:rPr>
          <w:rFonts w:ascii="Arial" w:hAnsi="Arial" w:cs="Arial"/>
          <w:spacing w:val="-1"/>
          <w:sz w:val="24"/>
          <w:szCs w:val="24"/>
        </w:rPr>
        <w:t xml:space="preserve"> </w:t>
      </w:r>
      <w:r w:rsidRPr="00F74513">
        <w:rPr>
          <w:rFonts w:ascii="Arial" w:hAnsi="Arial" w:cs="Arial"/>
          <w:sz w:val="24"/>
          <w:szCs w:val="24"/>
        </w:rPr>
        <w:t>oversight of</w:t>
      </w:r>
      <w:r w:rsidRPr="00F74513">
        <w:rPr>
          <w:rFonts w:ascii="Arial" w:hAnsi="Arial" w:cs="Arial"/>
          <w:spacing w:val="-1"/>
          <w:sz w:val="24"/>
          <w:szCs w:val="24"/>
        </w:rPr>
        <w:t xml:space="preserve"> </w:t>
      </w:r>
      <w:r w:rsidRPr="00F74513">
        <w:rPr>
          <w:rFonts w:ascii="Arial" w:hAnsi="Arial" w:cs="Arial"/>
          <w:sz w:val="24"/>
          <w:szCs w:val="24"/>
        </w:rPr>
        <w:t>its</w:t>
      </w:r>
      <w:r w:rsidRPr="00F74513">
        <w:rPr>
          <w:rFonts w:ascii="Arial" w:hAnsi="Arial" w:cs="Arial"/>
          <w:spacing w:val="-1"/>
          <w:sz w:val="24"/>
          <w:szCs w:val="24"/>
        </w:rPr>
        <w:t xml:space="preserve"> </w:t>
      </w:r>
      <w:r w:rsidRPr="00F74513">
        <w:rPr>
          <w:rFonts w:ascii="Arial" w:hAnsi="Arial" w:cs="Arial"/>
          <w:sz w:val="24"/>
          <w:szCs w:val="24"/>
        </w:rPr>
        <w:t>IT</w:t>
      </w:r>
      <w:r w:rsidRPr="00F74513">
        <w:rPr>
          <w:rFonts w:ascii="Arial" w:hAnsi="Arial" w:cs="Arial"/>
          <w:spacing w:val="-1"/>
          <w:sz w:val="24"/>
          <w:szCs w:val="24"/>
        </w:rPr>
        <w:t xml:space="preserve"> </w:t>
      </w:r>
      <w:r w:rsidRPr="00F74513">
        <w:rPr>
          <w:rFonts w:ascii="Arial" w:hAnsi="Arial" w:cs="Arial"/>
          <w:sz w:val="24"/>
          <w:szCs w:val="24"/>
        </w:rPr>
        <w:t>environment.</w:t>
      </w:r>
    </w:p>
    <w:p w14:paraId="6066140D" w14:textId="775FD423" w:rsidR="0048744B" w:rsidRDefault="0048744B" w:rsidP="00F74513">
      <w:pPr>
        <w:pStyle w:val="ListParagraph"/>
        <w:widowControl w:val="0"/>
        <w:numPr>
          <w:ilvl w:val="0"/>
          <w:numId w:val="14"/>
        </w:numPr>
        <w:tabs>
          <w:tab w:val="left" w:pos="480"/>
        </w:tabs>
        <w:autoSpaceDE w:val="0"/>
        <w:autoSpaceDN w:val="0"/>
        <w:spacing w:after="240" w:line="240" w:lineRule="auto"/>
        <w:ind w:left="479" w:right="949"/>
        <w:contextualSpacing w:val="0"/>
        <w:rPr>
          <w:rFonts w:ascii="Arial" w:hAnsi="Arial" w:cs="Arial"/>
          <w:sz w:val="24"/>
          <w:szCs w:val="24"/>
        </w:rPr>
      </w:pPr>
      <w:r w:rsidRPr="00F74513">
        <w:rPr>
          <w:rFonts w:ascii="Arial" w:hAnsi="Arial" w:cs="Arial"/>
          <w:sz w:val="24"/>
          <w:szCs w:val="24"/>
        </w:rPr>
        <w:t>Continuation of this approach impedes budgeting for long-term IT</w:t>
      </w:r>
      <w:r w:rsidRPr="00F74513">
        <w:rPr>
          <w:rFonts w:ascii="Arial" w:hAnsi="Arial" w:cs="Arial"/>
          <w:spacing w:val="1"/>
          <w:sz w:val="24"/>
          <w:szCs w:val="24"/>
        </w:rPr>
        <w:t xml:space="preserve"> </w:t>
      </w:r>
      <w:r w:rsidRPr="00F74513">
        <w:rPr>
          <w:rFonts w:ascii="Arial" w:hAnsi="Arial" w:cs="Arial"/>
          <w:sz w:val="24"/>
          <w:szCs w:val="24"/>
        </w:rPr>
        <w:t>enhancements,</w:t>
      </w:r>
      <w:r w:rsidRPr="00F74513">
        <w:rPr>
          <w:rFonts w:ascii="Arial" w:hAnsi="Arial" w:cs="Arial"/>
          <w:spacing w:val="-5"/>
          <w:sz w:val="24"/>
          <w:szCs w:val="24"/>
        </w:rPr>
        <w:t xml:space="preserve"> </w:t>
      </w:r>
      <w:r w:rsidRPr="00F74513">
        <w:rPr>
          <w:rFonts w:ascii="Arial" w:hAnsi="Arial" w:cs="Arial"/>
          <w:sz w:val="24"/>
          <w:szCs w:val="24"/>
        </w:rPr>
        <w:t>leads</w:t>
      </w:r>
      <w:r w:rsidRPr="00F74513">
        <w:rPr>
          <w:rFonts w:ascii="Arial" w:hAnsi="Arial" w:cs="Arial"/>
          <w:spacing w:val="-4"/>
          <w:sz w:val="24"/>
          <w:szCs w:val="24"/>
        </w:rPr>
        <w:t xml:space="preserve"> </w:t>
      </w:r>
      <w:r w:rsidRPr="00F74513">
        <w:rPr>
          <w:rFonts w:ascii="Arial" w:hAnsi="Arial" w:cs="Arial"/>
          <w:sz w:val="24"/>
          <w:szCs w:val="24"/>
        </w:rPr>
        <w:t>to</w:t>
      </w:r>
      <w:r w:rsidRPr="00F74513">
        <w:rPr>
          <w:rFonts w:ascii="Arial" w:hAnsi="Arial" w:cs="Arial"/>
          <w:spacing w:val="-5"/>
          <w:sz w:val="24"/>
          <w:szCs w:val="24"/>
        </w:rPr>
        <w:t xml:space="preserve"> </w:t>
      </w:r>
      <w:r w:rsidRPr="00F74513">
        <w:rPr>
          <w:rFonts w:ascii="Arial" w:hAnsi="Arial" w:cs="Arial"/>
          <w:sz w:val="24"/>
          <w:szCs w:val="24"/>
        </w:rPr>
        <w:t>overspending,</w:t>
      </w:r>
      <w:r w:rsidRPr="00F74513">
        <w:rPr>
          <w:rFonts w:ascii="Arial" w:hAnsi="Arial" w:cs="Arial"/>
          <w:spacing w:val="-4"/>
          <w:sz w:val="24"/>
          <w:szCs w:val="24"/>
        </w:rPr>
        <w:t xml:space="preserve"> </w:t>
      </w:r>
      <w:r w:rsidRPr="00F74513">
        <w:rPr>
          <w:rFonts w:ascii="Arial" w:hAnsi="Arial" w:cs="Arial"/>
          <w:sz w:val="24"/>
          <w:szCs w:val="24"/>
        </w:rPr>
        <w:t>and</w:t>
      </w:r>
      <w:r w:rsidRPr="00F74513">
        <w:rPr>
          <w:rFonts w:ascii="Arial" w:hAnsi="Arial" w:cs="Arial"/>
          <w:spacing w:val="-5"/>
          <w:sz w:val="24"/>
          <w:szCs w:val="24"/>
        </w:rPr>
        <w:t xml:space="preserve"> </w:t>
      </w:r>
      <w:r w:rsidRPr="00F74513">
        <w:rPr>
          <w:rFonts w:ascii="Arial" w:hAnsi="Arial" w:cs="Arial"/>
          <w:sz w:val="24"/>
          <w:szCs w:val="24"/>
        </w:rPr>
        <w:t>causes</w:t>
      </w:r>
      <w:r w:rsidRPr="00F74513">
        <w:rPr>
          <w:rFonts w:ascii="Arial" w:hAnsi="Arial" w:cs="Arial"/>
          <w:spacing w:val="-5"/>
          <w:sz w:val="24"/>
          <w:szCs w:val="24"/>
        </w:rPr>
        <w:t xml:space="preserve"> </w:t>
      </w:r>
      <w:r w:rsidRPr="00F74513">
        <w:rPr>
          <w:rFonts w:ascii="Arial" w:hAnsi="Arial" w:cs="Arial"/>
          <w:sz w:val="24"/>
          <w:szCs w:val="24"/>
        </w:rPr>
        <w:t>unnecessary</w:t>
      </w:r>
      <w:r w:rsidRPr="00F74513">
        <w:rPr>
          <w:rFonts w:ascii="Arial" w:hAnsi="Arial" w:cs="Arial"/>
          <w:spacing w:val="-4"/>
          <w:sz w:val="24"/>
          <w:szCs w:val="24"/>
        </w:rPr>
        <w:t xml:space="preserve"> </w:t>
      </w:r>
      <w:r w:rsidRPr="00F74513">
        <w:rPr>
          <w:rFonts w:ascii="Arial" w:hAnsi="Arial" w:cs="Arial"/>
          <w:sz w:val="24"/>
          <w:szCs w:val="24"/>
        </w:rPr>
        <w:t>IT</w:t>
      </w:r>
      <w:r w:rsidRPr="00F74513">
        <w:rPr>
          <w:rFonts w:ascii="Arial" w:hAnsi="Arial" w:cs="Arial"/>
          <w:spacing w:val="-5"/>
          <w:sz w:val="24"/>
          <w:szCs w:val="24"/>
        </w:rPr>
        <w:t xml:space="preserve"> </w:t>
      </w:r>
      <w:r w:rsidRPr="00F74513">
        <w:rPr>
          <w:rFonts w:ascii="Arial" w:hAnsi="Arial" w:cs="Arial"/>
          <w:sz w:val="24"/>
          <w:szCs w:val="24"/>
        </w:rPr>
        <w:t>support</w:t>
      </w:r>
      <w:r w:rsidRPr="00F74513">
        <w:rPr>
          <w:rFonts w:ascii="Arial" w:hAnsi="Arial" w:cs="Arial"/>
          <w:spacing w:val="-60"/>
          <w:sz w:val="24"/>
          <w:szCs w:val="24"/>
        </w:rPr>
        <w:t xml:space="preserve"> </w:t>
      </w:r>
      <w:r w:rsidRPr="00F74513">
        <w:rPr>
          <w:rFonts w:ascii="Arial" w:hAnsi="Arial" w:cs="Arial"/>
          <w:sz w:val="24"/>
          <w:szCs w:val="24"/>
        </w:rPr>
        <w:t>efforts.</w:t>
      </w:r>
    </w:p>
    <w:p w14:paraId="325A325C" w14:textId="180533BB" w:rsidR="00E60AED" w:rsidRPr="00E60AED" w:rsidRDefault="00E60AED" w:rsidP="001C5505">
      <w:pPr>
        <w:pageBreakBefore/>
        <w:widowControl w:val="0"/>
        <w:tabs>
          <w:tab w:val="left" w:pos="480"/>
        </w:tabs>
        <w:autoSpaceDE w:val="0"/>
        <w:autoSpaceDN w:val="0"/>
        <w:spacing w:after="240" w:line="240" w:lineRule="auto"/>
        <w:ind w:left="115" w:right="950"/>
        <w:jc w:val="center"/>
        <w:rPr>
          <w:rFonts w:ascii="Arial" w:hAnsi="Arial" w:cs="Arial"/>
          <w:sz w:val="24"/>
          <w:szCs w:val="24"/>
        </w:rPr>
      </w:pPr>
      <w:r>
        <w:rPr>
          <w:rFonts w:ascii="Arial" w:hAnsi="Arial" w:cs="Arial"/>
          <w:sz w:val="24"/>
          <w:szCs w:val="24"/>
        </w:rPr>
        <w:lastRenderedPageBreak/>
        <w:t>[Blank Page]</w:t>
      </w:r>
    </w:p>
    <w:p w14:paraId="0AF7ECB6" w14:textId="2A851528" w:rsidR="00C45029" w:rsidRPr="00800DEC" w:rsidRDefault="00C45029" w:rsidP="00800DEC">
      <w:pPr>
        <w:pageBreakBefore/>
        <w:spacing w:after="480" w:line="240" w:lineRule="auto"/>
        <w:ind w:left="86" w:right="158" w:hanging="14"/>
        <w:jc w:val="center"/>
        <w:rPr>
          <w:rFonts w:ascii="Arial" w:hAnsi="Arial" w:cs="Arial"/>
          <w:b/>
          <w:bCs/>
          <w:color w:val="365F91" w:themeColor="accent1" w:themeShade="BF"/>
          <w:sz w:val="28"/>
          <w:szCs w:val="28"/>
          <w:u w:val="single"/>
        </w:rPr>
      </w:pPr>
      <w:r w:rsidRPr="00800DEC">
        <w:rPr>
          <w:rFonts w:ascii="Arial" w:hAnsi="Arial" w:cs="Arial"/>
          <w:b/>
          <w:bCs/>
          <w:color w:val="365F91" w:themeColor="accent1" w:themeShade="BF"/>
          <w:sz w:val="28"/>
          <w:szCs w:val="28"/>
          <w:u w:val="single"/>
        </w:rPr>
        <w:lastRenderedPageBreak/>
        <w:t xml:space="preserve">Exercise </w:t>
      </w:r>
      <w:r w:rsidR="00AE3ED5" w:rsidRPr="00800DEC">
        <w:rPr>
          <w:rFonts w:ascii="Arial" w:hAnsi="Arial" w:cs="Arial"/>
          <w:b/>
          <w:bCs/>
          <w:color w:val="365F91" w:themeColor="accent1" w:themeShade="BF"/>
          <w:sz w:val="28"/>
          <w:szCs w:val="28"/>
          <w:u w:val="single"/>
        </w:rPr>
        <w:t>5</w:t>
      </w:r>
      <w:r w:rsidRPr="00800DEC">
        <w:rPr>
          <w:rFonts w:ascii="Arial" w:hAnsi="Arial" w:cs="Arial"/>
          <w:b/>
          <w:bCs/>
          <w:color w:val="365F91" w:themeColor="accent1" w:themeShade="BF"/>
          <w:sz w:val="28"/>
          <w:szCs w:val="28"/>
          <w:u w:val="single"/>
        </w:rPr>
        <w:t xml:space="preserve">: </w:t>
      </w:r>
      <w:r w:rsidR="00800DEC" w:rsidRPr="00800DEC">
        <w:rPr>
          <w:rFonts w:ascii="Arial" w:hAnsi="Arial" w:cs="Arial"/>
          <w:b/>
          <w:bCs/>
          <w:color w:val="365F91" w:themeColor="accent1" w:themeShade="BF"/>
          <w:sz w:val="28"/>
          <w:szCs w:val="28"/>
          <w:u w:val="single"/>
        </w:rPr>
        <w:t>Developing a</w:t>
      </w:r>
      <w:r w:rsidRPr="00800DEC">
        <w:rPr>
          <w:rFonts w:ascii="Arial" w:hAnsi="Arial" w:cs="Arial"/>
          <w:b/>
          <w:bCs/>
          <w:color w:val="365F91" w:themeColor="accent1" w:themeShade="BF"/>
          <w:sz w:val="28"/>
          <w:szCs w:val="28"/>
          <w:u w:val="single"/>
        </w:rPr>
        <w:t xml:space="preserve"> Message-Oriented Outline</w:t>
      </w:r>
    </w:p>
    <w:p w14:paraId="07EB73F2" w14:textId="77777777" w:rsidR="00800DEC" w:rsidRPr="00800DEC" w:rsidRDefault="00C45029" w:rsidP="00F74513">
      <w:pPr>
        <w:spacing w:after="240" w:line="240" w:lineRule="auto"/>
        <w:rPr>
          <w:rFonts w:ascii="Arial" w:hAnsi="Arial" w:cs="Arial"/>
          <w:b/>
          <w:bCs/>
          <w:sz w:val="24"/>
          <w:szCs w:val="24"/>
        </w:rPr>
      </w:pPr>
      <w:r w:rsidRPr="00800DEC">
        <w:rPr>
          <w:rFonts w:ascii="Arial" w:hAnsi="Arial" w:cs="Arial"/>
          <w:b/>
          <w:bCs/>
          <w:sz w:val="24"/>
          <w:szCs w:val="24"/>
        </w:rPr>
        <w:t>Instructions</w:t>
      </w:r>
    </w:p>
    <w:p w14:paraId="21413CDE" w14:textId="25087D08" w:rsidR="00C45029" w:rsidRPr="00F74513" w:rsidRDefault="00800DEC" w:rsidP="00F74513">
      <w:pPr>
        <w:spacing w:after="240" w:line="240" w:lineRule="auto"/>
        <w:rPr>
          <w:rFonts w:ascii="Arial" w:hAnsi="Arial" w:cs="Arial"/>
          <w:bCs/>
          <w:sz w:val="24"/>
          <w:szCs w:val="24"/>
        </w:rPr>
      </w:pPr>
      <w:r w:rsidRPr="00F74513">
        <w:rPr>
          <w:rFonts w:ascii="Arial" w:hAnsi="Arial" w:cs="Arial"/>
          <w:bCs/>
          <w:sz w:val="24"/>
          <w:szCs w:val="24"/>
        </w:rPr>
        <w:t>Review</w:t>
      </w:r>
      <w:r w:rsidR="00D24A1F" w:rsidRPr="00F74513">
        <w:rPr>
          <w:rFonts w:ascii="Arial" w:hAnsi="Arial" w:cs="Arial"/>
          <w:bCs/>
          <w:sz w:val="24"/>
          <w:szCs w:val="24"/>
        </w:rPr>
        <w:t xml:space="preserve"> the information below</w:t>
      </w:r>
      <w:r w:rsidRPr="00800DEC">
        <w:rPr>
          <w:rFonts w:ascii="Arial" w:hAnsi="Arial" w:cs="Arial"/>
          <w:bCs/>
          <w:sz w:val="24"/>
          <w:szCs w:val="24"/>
        </w:rPr>
        <w:t xml:space="preserve"> </w:t>
      </w:r>
      <w:r w:rsidRPr="00F74513">
        <w:rPr>
          <w:rFonts w:ascii="Arial" w:hAnsi="Arial" w:cs="Arial"/>
          <w:bCs/>
          <w:sz w:val="24"/>
          <w:szCs w:val="24"/>
        </w:rPr>
        <w:t>individually</w:t>
      </w:r>
      <w:r w:rsidR="00D24A1F" w:rsidRPr="00F74513">
        <w:rPr>
          <w:rFonts w:ascii="Arial" w:hAnsi="Arial" w:cs="Arial"/>
          <w:bCs/>
          <w:sz w:val="24"/>
          <w:szCs w:val="24"/>
        </w:rPr>
        <w:t>. Then, in your groups,</w:t>
      </w:r>
      <w:r w:rsidR="00C45029" w:rsidRPr="00F74513">
        <w:rPr>
          <w:rFonts w:ascii="Arial" w:hAnsi="Arial" w:cs="Arial"/>
          <w:bCs/>
          <w:sz w:val="24"/>
          <w:szCs w:val="24"/>
        </w:rPr>
        <w:t xml:space="preserve"> identify the message statement(s) and key supporting points for </w:t>
      </w:r>
      <w:r w:rsidR="006F6183" w:rsidRPr="00F74513">
        <w:rPr>
          <w:rFonts w:ascii="Arial" w:hAnsi="Arial" w:cs="Arial"/>
          <w:bCs/>
          <w:sz w:val="24"/>
          <w:szCs w:val="24"/>
        </w:rPr>
        <w:t xml:space="preserve">at least one of </w:t>
      </w:r>
      <w:r w:rsidR="00C45029" w:rsidRPr="00F74513">
        <w:rPr>
          <w:rFonts w:ascii="Arial" w:hAnsi="Arial" w:cs="Arial"/>
          <w:bCs/>
          <w:sz w:val="24"/>
          <w:szCs w:val="24"/>
        </w:rPr>
        <w:t xml:space="preserve">the </w:t>
      </w:r>
      <w:r w:rsidR="006F6183" w:rsidRPr="00F74513">
        <w:rPr>
          <w:rFonts w:ascii="Arial" w:hAnsi="Arial" w:cs="Arial"/>
          <w:bCs/>
          <w:sz w:val="24"/>
          <w:szCs w:val="24"/>
        </w:rPr>
        <w:t xml:space="preserve">below </w:t>
      </w:r>
      <w:r w:rsidR="00C45029" w:rsidRPr="00F74513">
        <w:rPr>
          <w:rFonts w:ascii="Arial" w:hAnsi="Arial" w:cs="Arial"/>
          <w:bCs/>
          <w:sz w:val="24"/>
          <w:szCs w:val="24"/>
        </w:rPr>
        <w:t xml:space="preserve">findings given the objective of the analysis: </w:t>
      </w:r>
      <w:r w:rsidR="00D24A1F" w:rsidRPr="00F74513">
        <w:rPr>
          <w:rFonts w:ascii="Arial" w:hAnsi="Arial" w:cs="Arial"/>
          <w:bCs/>
          <w:sz w:val="24"/>
          <w:szCs w:val="24"/>
        </w:rPr>
        <w:t xml:space="preserve">Write your statements on your flip chart and </w:t>
      </w:r>
      <w:r>
        <w:rPr>
          <w:rFonts w:ascii="Arial" w:hAnsi="Arial" w:cs="Arial"/>
          <w:bCs/>
          <w:sz w:val="24"/>
          <w:szCs w:val="24"/>
        </w:rPr>
        <w:t xml:space="preserve">select </w:t>
      </w:r>
      <w:r w:rsidR="00D24A1F" w:rsidRPr="00F74513">
        <w:rPr>
          <w:rFonts w:ascii="Arial" w:hAnsi="Arial" w:cs="Arial"/>
          <w:bCs/>
          <w:sz w:val="24"/>
          <w:szCs w:val="24"/>
        </w:rPr>
        <w:t>a spokesperson to sum</w:t>
      </w:r>
      <w:r>
        <w:rPr>
          <w:rFonts w:ascii="Arial" w:hAnsi="Arial" w:cs="Arial"/>
          <w:bCs/>
          <w:sz w:val="24"/>
          <w:szCs w:val="24"/>
        </w:rPr>
        <w:t>marize your work for the class.</w:t>
      </w:r>
    </w:p>
    <w:p w14:paraId="20E8DD77" w14:textId="77777777" w:rsidR="00800DEC" w:rsidRPr="00800DEC" w:rsidRDefault="00C4563A" w:rsidP="00F74513">
      <w:pPr>
        <w:pStyle w:val="Heading1"/>
        <w:spacing w:after="240"/>
        <w:ind w:left="0"/>
        <w:rPr>
          <w:rFonts w:ascii="Arial" w:hAnsi="Arial" w:cs="Arial"/>
          <w:sz w:val="24"/>
          <w:szCs w:val="24"/>
        </w:rPr>
      </w:pPr>
      <w:r w:rsidRPr="00800DEC">
        <w:rPr>
          <w:rFonts w:ascii="Arial" w:hAnsi="Arial" w:cs="Arial"/>
          <w:sz w:val="24"/>
          <w:szCs w:val="24"/>
        </w:rPr>
        <w:t>Objective of the Analysis</w:t>
      </w:r>
    </w:p>
    <w:p w14:paraId="5EC8D5BB" w14:textId="6F491EEC" w:rsidR="00C45029" w:rsidRPr="00F74513" w:rsidRDefault="00C45029" w:rsidP="00800DEC">
      <w:pPr>
        <w:pStyle w:val="Heading1"/>
        <w:spacing w:after="240"/>
        <w:ind w:left="720"/>
        <w:rPr>
          <w:rFonts w:ascii="Arial" w:hAnsi="Arial" w:cs="Arial"/>
          <w:b w:val="0"/>
          <w:iCs/>
          <w:sz w:val="24"/>
          <w:szCs w:val="24"/>
        </w:rPr>
      </w:pPr>
      <w:r w:rsidRPr="00F74513">
        <w:rPr>
          <w:rFonts w:ascii="Arial" w:hAnsi="Arial" w:cs="Arial"/>
          <w:b w:val="0"/>
          <w:iCs/>
          <w:sz w:val="24"/>
          <w:szCs w:val="24"/>
        </w:rPr>
        <w:t>How</w:t>
      </w:r>
      <w:r w:rsidRPr="00F74513">
        <w:rPr>
          <w:rFonts w:ascii="Arial" w:hAnsi="Arial" w:cs="Arial"/>
          <w:b w:val="0"/>
          <w:iCs/>
          <w:spacing w:val="-3"/>
          <w:sz w:val="24"/>
          <w:szCs w:val="24"/>
        </w:rPr>
        <w:t xml:space="preserve"> </w:t>
      </w:r>
      <w:r w:rsidRPr="00F74513">
        <w:rPr>
          <w:rFonts w:ascii="Arial" w:hAnsi="Arial" w:cs="Arial"/>
          <w:b w:val="0"/>
          <w:iCs/>
          <w:sz w:val="24"/>
          <w:szCs w:val="24"/>
        </w:rPr>
        <w:t>effective</w:t>
      </w:r>
      <w:r w:rsidRPr="00F74513">
        <w:rPr>
          <w:rFonts w:ascii="Arial" w:hAnsi="Arial" w:cs="Arial"/>
          <w:b w:val="0"/>
          <w:iCs/>
          <w:spacing w:val="-2"/>
          <w:sz w:val="24"/>
          <w:szCs w:val="24"/>
        </w:rPr>
        <w:t xml:space="preserve"> </w:t>
      </w:r>
      <w:r w:rsidRPr="00F74513">
        <w:rPr>
          <w:rFonts w:ascii="Arial" w:hAnsi="Arial" w:cs="Arial"/>
          <w:b w:val="0"/>
          <w:iCs/>
          <w:sz w:val="24"/>
          <w:szCs w:val="24"/>
        </w:rPr>
        <w:t>is</w:t>
      </w:r>
      <w:r w:rsidRPr="00F74513">
        <w:rPr>
          <w:rFonts w:ascii="Arial" w:hAnsi="Arial" w:cs="Arial"/>
          <w:b w:val="0"/>
          <w:iCs/>
          <w:spacing w:val="-2"/>
          <w:sz w:val="24"/>
          <w:szCs w:val="24"/>
        </w:rPr>
        <w:t xml:space="preserve"> the HUD </w:t>
      </w:r>
      <w:r w:rsidRPr="00F74513">
        <w:rPr>
          <w:rFonts w:ascii="Arial" w:hAnsi="Arial" w:cs="Arial"/>
          <w:b w:val="0"/>
          <w:iCs/>
          <w:sz w:val="24"/>
          <w:szCs w:val="24"/>
        </w:rPr>
        <w:t>Real</w:t>
      </w:r>
      <w:r w:rsidRPr="00F74513">
        <w:rPr>
          <w:rFonts w:ascii="Arial" w:hAnsi="Arial" w:cs="Arial"/>
          <w:b w:val="0"/>
          <w:iCs/>
          <w:spacing w:val="-2"/>
          <w:sz w:val="24"/>
          <w:szCs w:val="24"/>
        </w:rPr>
        <w:t xml:space="preserve"> </w:t>
      </w:r>
      <w:r w:rsidRPr="00F74513">
        <w:rPr>
          <w:rFonts w:ascii="Arial" w:hAnsi="Arial" w:cs="Arial"/>
          <w:b w:val="0"/>
          <w:iCs/>
          <w:sz w:val="24"/>
          <w:szCs w:val="24"/>
        </w:rPr>
        <w:t>Estate</w:t>
      </w:r>
      <w:r w:rsidRPr="00F74513">
        <w:rPr>
          <w:rFonts w:ascii="Arial" w:hAnsi="Arial" w:cs="Arial"/>
          <w:b w:val="0"/>
          <w:iCs/>
          <w:spacing w:val="-4"/>
          <w:sz w:val="24"/>
          <w:szCs w:val="24"/>
        </w:rPr>
        <w:t xml:space="preserve"> </w:t>
      </w:r>
      <w:r w:rsidRPr="00F74513">
        <w:rPr>
          <w:rFonts w:ascii="Arial" w:hAnsi="Arial" w:cs="Arial"/>
          <w:b w:val="0"/>
          <w:iCs/>
          <w:sz w:val="24"/>
          <w:szCs w:val="24"/>
        </w:rPr>
        <w:t>Assessment</w:t>
      </w:r>
      <w:r w:rsidRPr="00F74513">
        <w:rPr>
          <w:rFonts w:ascii="Arial" w:hAnsi="Arial" w:cs="Arial"/>
          <w:b w:val="0"/>
          <w:iCs/>
          <w:spacing w:val="-2"/>
          <w:sz w:val="24"/>
          <w:szCs w:val="24"/>
        </w:rPr>
        <w:t xml:space="preserve"> </w:t>
      </w:r>
      <w:r w:rsidRPr="00F74513">
        <w:rPr>
          <w:rFonts w:ascii="Arial" w:hAnsi="Arial" w:cs="Arial"/>
          <w:b w:val="0"/>
          <w:iCs/>
          <w:sz w:val="24"/>
          <w:szCs w:val="24"/>
        </w:rPr>
        <w:t>Center’s</w:t>
      </w:r>
      <w:r w:rsidRPr="00F74513">
        <w:rPr>
          <w:rFonts w:ascii="Arial" w:hAnsi="Arial" w:cs="Arial"/>
          <w:b w:val="0"/>
          <w:iCs/>
          <w:spacing w:val="-2"/>
          <w:sz w:val="24"/>
          <w:szCs w:val="24"/>
        </w:rPr>
        <w:t xml:space="preserve"> </w:t>
      </w:r>
      <w:r w:rsidRPr="00F74513">
        <w:rPr>
          <w:rFonts w:ascii="Arial" w:hAnsi="Arial" w:cs="Arial"/>
          <w:b w:val="0"/>
          <w:iCs/>
          <w:sz w:val="24"/>
          <w:szCs w:val="24"/>
        </w:rPr>
        <w:t>(REAC)</w:t>
      </w:r>
      <w:r w:rsidRPr="00F74513">
        <w:rPr>
          <w:rFonts w:ascii="Arial" w:hAnsi="Arial" w:cs="Arial"/>
          <w:b w:val="0"/>
          <w:iCs/>
          <w:spacing w:val="-2"/>
          <w:sz w:val="24"/>
          <w:szCs w:val="24"/>
        </w:rPr>
        <w:t xml:space="preserve"> contractor inspection program</w:t>
      </w:r>
      <w:r w:rsidRPr="00F74513">
        <w:rPr>
          <w:rFonts w:ascii="Arial" w:hAnsi="Arial" w:cs="Arial"/>
          <w:b w:val="0"/>
          <w:iCs/>
          <w:sz w:val="24"/>
          <w:szCs w:val="24"/>
        </w:rPr>
        <w:t>?</w:t>
      </w:r>
    </w:p>
    <w:p w14:paraId="59BC52E7" w14:textId="6F05A4F0" w:rsidR="00C45029" w:rsidRPr="00F74513" w:rsidRDefault="00C45029" w:rsidP="00F74513">
      <w:pPr>
        <w:spacing w:after="240" w:line="240" w:lineRule="auto"/>
        <w:rPr>
          <w:rFonts w:ascii="Arial" w:hAnsi="Arial" w:cs="Arial"/>
          <w:sz w:val="24"/>
          <w:szCs w:val="24"/>
        </w:rPr>
      </w:pPr>
      <w:r w:rsidRPr="00F74513">
        <w:rPr>
          <w:rFonts w:ascii="Arial" w:hAnsi="Arial" w:cs="Arial"/>
          <w:b/>
          <w:bCs/>
          <w:sz w:val="24"/>
          <w:szCs w:val="24"/>
        </w:rPr>
        <w:t>Overall Background Information</w:t>
      </w:r>
    </w:p>
    <w:p w14:paraId="28C55E4E" w14:textId="11250169" w:rsidR="00C45029" w:rsidRPr="00F74513" w:rsidRDefault="00C45029" w:rsidP="00F74513">
      <w:pPr>
        <w:pStyle w:val="ListParagraph"/>
        <w:numPr>
          <w:ilvl w:val="0"/>
          <w:numId w:val="26"/>
        </w:numPr>
        <w:spacing w:after="240" w:line="240" w:lineRule="auto"/>
        <w:contextualSpacing w:val="0"/>
        <w:rPr>
          <w:rFonts w:ascii="Arial" w:hAnsi="Arial" w:cs="Arial"/>
          <w:sz w:val="24"/>
          <w:szCs w:val="24"/>
        </w:rPr>
      </w:pPr>
      <w:r w:rsidRPr="00F74513">
        <w:rPr>
          <w:rFonts w:ascii="Arial" w:hAnsi="Arial" w:cs="Arial"/>
          <w:sz w:val="24"/>
          <w:szCs w:val="24"/>
        </w:rPr>
        <w:t>Over 2 million low</w:t>
      </w:r>
      <w:r w:rsidR="00360378">
        <w:rPr>
          <w:rFonts w:ascii="Arial" w:hAnsi="Arial" w:cs="Arial"/>
          <w:sz w:val="24"/>
          <w:szCs w:val="24"/>
        </w:rPr>
        <w:t>-</w:t>
      </w:r>
      <w:r w:rsidRPr="00F74513">
        <w:rPr>
          <w:rFonts w:ascii="Arial" w:hAnsi="Arial" w:cs="Arial"/>
          <w:sz w:val="24"/>
          <w:szCs w:val="24"/>
        </w:rPr>
        <w:t xml:space="preserve"> and moderate</w:t>
      </w:r>
      <w:r w:rsidR="00360378">
        <w:rPr>
          <w:rFonts w:ascii="Arial" w:hAnsi="Arial" w:cs="Arial"/>
          <w:sz w:val="24"/>
          <w:szCs w:val="24"/>
        </w:rPr>
        <w:t>-</w:t>
      </w:r>
      <w:r w:rsidRPr="00F74513">
        <w:rPr>
          <w:rFonts w:ascii="Arial" w:hAnsi="Arial" w:cs="Arial"/>
          <w:sz w:val="24"/>
          <w:szCs w:val="24"/>
        </w:rPr>
        <w:t>income households live in HUD-assisted (subsidized) or insured multifamily housing.</w:t>
      </w:r>
    </w:p>
    <w:p w14:paraId="36BFAFE0" w14:textId="13AAED7B" w:rsidR="00C45029" w:rsidRPr="00F74513" w:rsidRDefault="00C45029" w:rsidP="00F74513">
      <w:pPr>
        <w:pStyle w:val="ListParagraph"/>
        <w:numPr>
          <w:ilvl w:val="0"/>
          <w:numId w:val="26"/>
        </w:numPr>
        <w:spacing w:after="240" w:line="240" w:lineRule="auto"/>
        <w:contextualSpacing w:val="0"/>
        <w:rPr>
          <w:rFonts w:ascii="Arial" w:hAnsi="Arial" w:cs="Arial"/>
          <w:sz w:val="24"/>
          <w:szCs w:val="24"/>
        </w:rPr>
      </w:pPr>
      <w:r w:rsidRPr="00F74513">
        <w:rPr>
          <w:rFonts w:ascii="Arial" w:hAnsi="Arial" w:cs="Arial"/>
          <w:sz w:val="24"/>
          <w:szCs w:val="24"/>
        </w:rPr>
        <w:t>HUD’s Real Estate Assessment Center (REAC) uses contractor inspectors to inspect the physical condition of these properties to determine whether they are decent, safe, sanitary, and in good repair.</w:t>
      </w:r>
    </w:p>
    <w:p w14:paraId="72CB0089" w14:textId="4E243487" w:rsidR="00C45029" w:rsidRPr="00F74513" w:rsidRDefault="00C45029" w:rsidP="00F74513">
      <w:pPr>
        <w:pStyle w:val="ListParagraph"/>
        <w:numPr>
          <w:ilvl w:val="0"/>
          <w:numId w:val="26"/>
        </w:numPr>
        <w:spacing w:after="240" w:line="240" w:lineRule="auto"/>
        <w:contextualSpacing w:val="0"/>
        <w:rPr>
          <w:rFonts w:ascii="Arial" w:hAnsi="Arial" w:cs="Arial"/>
          <w:sz w:val="24"/>
          <w:szCs w:val="24"/>
        </w:rPr>
      </w:pPr>
      <w:r w:rsidRPr="00F74513">
        <w:rPr>
          <w:rFonts w:ascii="Arial" w:hAnsi="Arial" w:cs="Arial"/>
          <w:sz w:val="24"/>
          <w:szCs w:val="24"/>
        </w:rPr>
        <w:t>Contract inspectors must complete and pass each of 3 phases of the training program: 6-week on-line training</w:t>
      </w:r>
      <w:r w:rsidR="00360378">
        <w:rPr>
          <w:rFonts w:ascii="Arial" w:hAnsi="Arial" w:cs="Arial"/>
          <w:sz w:val="24"/>
          <w:szCs w:val="24"/>
        </w:rPr>
        <w:t>,</w:t>
      </w:r>
      <w:r w:rsidRPr="00F74513">
        <w:rPr>
          <w:rFonts w:ascii="Arial" w:hAnsi="Arial" w:cs="Arial"/>
          <w:sz w:val="24"/>
          <w:szCs w:val="24"/>
        </w:rPr>
        <w:t xml:space="preserve"> 2-week in-class training</w:t>
      </w:r>
      <w:r w:rsidR="00360378">
        <w:rPr>
          <w:rFonts w:ascii="Arial" w:hAnsi="Arial" w:cs="Arial"/>
          <w:sz w:val="24"/>
          <w:szCs w:val="24"/>
        </w:rPr>
        <w:t>,</w:t>
      </w:r>
      <w:r w:rsidRPr="00F74513">
        <w:rPr>
          <w:rFonts w:ascii="Arial" w:hAnsi="Arial" w:cs="Arial"/>
          <w:sz w:val="24"/>
          <w:szCs w:val="24"/>
        </w:rPr>
        <w:t xml:space="preserve"> and 1-week field training.</w:t>
      </w:r>
    </w:p>
    <w:p w14:paraId="70E071A4" w14:textId="77777777" w:rsidR="00C45029" w:rsidRPr="00F74513" w:rsidRDefault="00C45029" w:rsidP="00F74513">
      <w:pPr>
        <w:pStyle w:val="ListParagraph"/>
        <w:numPr>
          <w:ilvl w:val="0"/>
          <w:numId w:val="26"/>
        </w:numPr>
        <w:spacing w:after="240" w:line="240" w:lineRule="auto"/>
        <w:contextualSpacing w:val="0"/>
        <w:rPr>
          <w:rFonts w:ascii="Arial" w:hAnsi="Arial" w:cs="Arial"/>
          <w:sz w:val="24"/>
          <w:szCs w:val="24"/>
        </w:rPr>
      </w:pPr>
      <w:r w:rsidRPr="00F74513">
        <w:rPr>
          <w:rFonts w:ascii="Arial" w:hAnsi="Arial" w:cs="Arial"/>
          <w:sz w:val="24"/>
          <w:szCs w:val="24"/>
        </w:rPr>
        <w:t>REAC uses federal employee quality assurance inspectors to monitor and review contract inspections.</w:t>
      </w:r>
    </w:p>
    <w:p w14:paraId="6D7493BE" w14:textId="77777777" w:rsidR="00C45029" w:rsidRPr="00F74513" w:rsidRDefault="00C45029" w:rsidP="00F74513">
      <w:pPr>
        <w:spacing w:after="240" w:line="240" w:lineRule="auto"/>
        <w:rPr>
          <w:rFonts w:ascii="Arial" w:hAnsi="Arial" w:cs="Arial"/>
          <w:b/>
          <w:bCs/>
          <w:sz w:val="24"/>
          <w:szCs w:val="24"/>
        </w:rPr>
      </w:pPr>
      <w:r w:rsidRPr="00F74513">
        <w:rPr>
          <w:rFonts w:ascii="Arial" w:hAnsi="Arial" w:cs="Arial"/>
          <w:b/>
          <w:bCs/>
          <w:sz w:val="24"/>
          <w:szCs w:val="24"/>
        </w:rPr>
        <w:t>Finding 1</w:t>
      </w:r>
    </w:p>
    <w:p w14:paraId="2C54C0E8" w14:textId="77777777" w:rsidR="00C45029" w:rsidRPr="00F74513" w:rsidRDefault="00C45029" w:rsidP="00F74513">
      <w:pPr>
        <w:spacing w:after="240" w:line="240" w:lineRule="auto"/>
        <w:ind w:right="41"/>
        <w:rPr>
          <w:rFonts w:ascii="Arial" w:hAnsi="Arial" w:cs="Arial"/>
          <w:sz w:val="24"/>
          <w:szCs w:val="24"/>
        </w:rPr>
      </w:pPr>
      <w:r w:rsidRPr="00F74513">
        <w:rPr>
          <w:rFonts w:ascii="Arial" w:hAnsi="Arial" w:cs="Arial"/>
          <w:sz w:val="24"/>
          <w:szCs w:val="24"/>
        </w:rPr>
        <w:t>The intent of the REAC contractor inspection application process is to weed out those applicants who lack sufficient inspection experience. The contract inspection application requires that candidates have conducted a minimum of 250 residential or commercial inspections and possess knowledge of building construction.</w:t>
      </w:r>
    </w:p>
    <w:p w14:paraId="4A7958E0" w14:textId="736242EE" w:rsidR="00C45029" w:rsidRPr="00F74513" w:rsidRDefault="00C45029" w:rsidP="00F74513">
      <w:pPr>
        <w:spacing w:after="240" w:line="240" w:lineRule="auto"/>
        <w:ind w:right="41"/>
        <w:rPr>
          <w:rFonts w:ascii="Arial" w:hAnsi="Arial" w:cs="Arial"/>
          <w:sz w:val="24"/>
          <w:szCs w:val="24"/>
        </w:rPr>
      </w:pPr>
      <w:r w:rsidRPr="00F74513">
        <w:rPr>
          <w:rFonts w:ascii="Arial" w:hAnsi="Arial" w:cs="Arial"/>
          <w:sz w:val="24"/>
          <w:szCs w:val="24"/>
        </w:rPr>
        <w:t>However, REAC staff found that a number of contract inspectors did not have the inspection experience needed to apply the Uniform</w:t>
      </w:r>
      <w:r w:rsidR="00360378">
        <w:rPr>
          <w:rFonts w:ascii="Arial" w:hAnsi="Arial" w:cs="Arial"/>
          <w:sz w:val="24"/>
          <w:szCs w:val="24"/>
        </w:rPr>
        <w:t xml:space="preserve"> Physical Condition Standards. </w:t>
      </w:r>
      <w:r w:rsidRPr="00F74513">
        <w:rPr>
          <w:rFonts w:ascii="Arial" w:hAnsi="Arial" w:cs="Arial"/>
          <w:sz w:val="24"/>
          <w:szCs w:val="24"/>
        </w:rPr>
        <w:t xml:space="preserve">REAC does not require documentation from the contract inspector applicants that they successfully completed 250 inspections. </w:t>
      </w:r>
    </w:p>
    <w:p w14:paraId="2C5365FD" w14:textId="77777777" w:rsidR="00C45029" w:rsidRPr="00F74513" w:rsidRDefault="00C45029" w:rsidP="00F74513">
      <w:pPr>
        <w:spacing w:after="240" w:line="240" w:lineRule="auto"/>
        <w:rPr>
          <w:rFonts w:ascii="Arial" w:hAnsi="Arial" w:cs="Arial"/>
          <w:sz w:val="24"/>
          <w:szCs w:val="24"/>
        </w:rPr>
      </w:pPr>
      <w:r w:rsidRPr="00F74513">
        <w:rPr>
          <w:rFonts w:ascii="Arial" w:hAnsi="Arial" w:cs="Arial"/>
          <w:sz w:val="24"/>
          <w:szCs w:val="24"/>
        </w:rPr>
        <w:t>During 2019 and 2020, due to a downturn in applications for contract inspectors, REAC reduced the applicants’ required number of inspections from 250 to 50.</w:t>
      </w:r>
    </w:p>
    <w:p w14:paraId="167C61DF" w14:textId="3F09D0CB" w:rsidR="00C45029" w:rsidRPr="00F74513" w:rsidRDefault="00C45029" w:rsidP="00F74513">
      <w:pPr>
        <w:spacing w:after="240" w:line="240" w:lineRule="auto"/>
        <w:ind w:right="41"/>
        <w:rPr>
          <w:rFonts w:ascii="Arial" w:hAnsi="Arial" w:cs="Arial"/>
          <w:sz w:val="24"/>
          <w:szCs w:val="24"/>
        </w:rPr>
      </w:pPr>
      <w:r w:rsidRPr="00F74513">
        <w:rPr>
          <w:rFonts w:ascii="Arial" w:hAnsi="Arial" w:cs="Arial"/>
          <w:sz w:val="24"/>
          <w:szCs w:val="24"/>
        </w:rPr>
        <w:t>As a result, REAC’s analysis of quality assurance inspections data show that from 2016 to 2021, 27</w:t>
      </w:r>
      <w:r w:rsidR="00360378">
        <w:rPr>
          <w:rFonts w:ascii="Arial" w:hAnsi="Arial" w:cs="Arial"/>
          <w:sz w:val="24"/>
          <w:szCs w:val="24"/>
        </w:rPr>
        <w:t xml:space="preserve"> percent</w:t>
      </w:r>
      <w:r w:rsidRPr="00F74513">
        <w:rPr>
          <w:rFonts w:ascii="Arial" w:hAnsi="Arial" w:cs="Arial"/>
          <w:sz w:val="24"/>
          <w:szCs w:val="24"/>
        </w:rPr>
        <w:t xml:space="preserve"> of REAC’s quality assurance reviews rated the contract inspections below the minimum REAC </w:t>
      </w:r>
      <w:r w:rsidR="00360378">
        <w:rPr>
          <w:rFonts w:ascii="Arial" w:hAnsi="Arial" w:cs="Arial"/>
          <w:sz w:val="24"/>
          <w:szCs w:val="24"/>
        </w:rPr>
        <w:t xml:space="preserve">physical inspection standards. </w:t>
      </w:r>
      <w:r w:rsidRPr="00F74513">
        <w:rPr>
          <w:rFonts w:ascii="Arial" w:hAnsi="Arial" w:cs="Arial"/>
          <w:sz w:val="24"/>
          <w:szCs w:val="24"/>
        </w:rPr>
        <w:t xml:space="preserve">This could impact over </w:t>
      </w:r>
      <w:r w:rsidRPr="00F74513">
        <w:rPr>
          <w:rFonts w:ascii="Arial" w:hAnsi="Arial" w:cs="Arial"/>
          <w:sz w:val="24"/>
          <w:szCs w:val="24"/>
        </w:rPr>
        <w:lastRenderedPageBreak/>
        <w:t>500,000 of the total 2 million households living in HUD-assisted (subsidized) or insured multifamily housing.</w:t>
      </w:r>
    </w:p>
    <w:p w14:paraId="3CC35C03" w14:textId="77777777" w:rsidR="00C45029" w:rsidRPr="00F74513" w:rsidRDefault="00C45029" w:rsidP="00F74513">
      <w:pPr>
        <w:keepNext/>
        <w:spacing w:after="240" w:line="240" w:lineRule="auto"/>
        <w:ind w:right="43"/>
        <w:rPr>
          <w:rFonts w:ascii="Arial" w:hAnsi="Arial" w:cs="Arial"/>
          <w:b/>
          <w:bCs/>
          <w:sz w:val="24"/>
          <w:szCs w:val="24"/>
        </w:rPr>
      </w:pPr>
      <w:r w:rsidRPr="00F74513">
        <w:rPr>
          <w:rFonts w:ascii="Arial" w:hAnsi="Arial" w:cs="Arial"/>
          <w:b/>
          <w:bCs/>
          <w:sz w:val="24"/>
          <w:szCs w:val="24"/>
        </w:rPr>
        <w:t>Finding 2</w:t>
      </w:r>
    </w:p>
    <w:p w14:paraId="2DADBB2E" w14:textId="34DE0864" w:rsidR="00C45029" w:rsidRPr="00F74513" w:rsidRDefault="00C45029" w:rsidP="00F74513">
      <w:pPr>
        <w:spacing w:after="240" w:line="240" w:lineRule="auto"/>
        <w:ind w:right="41"/>
        <w:rPr>
          <w:rFonts w:ascii="Arial" w:hAnsi="Arial" w:cs="Arial"/>
          <w:sz w:val="24"/>
          <w:szCs w:val="24"/>
        </w:rPr>
      </w:pPr>
      <w:r w:rsidRPr="00F74513">
        <w:rPr>
          <w:rFonts w:ascii="Arial" w:hAnsi="Arial" w:cs="Arial"/>
          <w:sz w:val="24"/>
          <w:szCs w:val="24"/>
        </w:rPr>
        <w:t>We found that REAC does not have formal metrics or use data to track the effectiveness of eac</w:t>
      </w:r>
      <w:r w:rsidR="00360378">
        <w:rPr>
          <w:rFonts w:ascii="Arial" w:hAnsi="Arial" w:cs="Arial"/>
          <w:sz w:val="24"/>
          <w:szCs w:val="24"/>
        </w:rPr>
        <w:t xml:space="preserve">h of the 3 phases of training. </w:t>
      </w:r>
      <w:r w:rsidRPr="00F74513">
        <w:rPr>
          <w:rFonts w:ascii="Arial" w:hAnsi="Arial" w:cs="Arial"/>
          <w:sz w:val="24"/>
          <w:szCs w:val="24"/>
        </w:rPr>
        <w:t xml:space="preserve">REAC officials told us </w:t>
      </w:r>
      <w:r w:rsidR="00360378">
        <w:rPr>
          <w:rFonts w:ascii="Arial" w:hAnsi="Arial" w:cs="Arial"/>
          <w:sz w:val="24"/>
          <w:szCs w:val="24"/>
        </w:rPr>
        <w:t xml:space="preserve">that </w:t>
      </w:r>
      <w:r w:rsidRPr="00F74513">
        <w:rPr>
          <w:rFonts w:ascii="Arial" w:hAnsi="Arial" w:cs="Arial"/>
          <w:sz w:val="24"/>
          <w:szCs w:val="24"/>
        </w:rPr>
        <w:t>they have not developed formal training metrics or analyzed training data because they were not aware of any problems, and they lack staff to perform such analysis.</w:t>
      </w:r>
    </w:p>
    <w:p w14:paraId="7CF29040" w14:textId="77777777" w:rsidR="00C45029" w:rsidRPr="00F74513" w:rsidRDefault="00C45029" w:rsidP="00F74513">
      <w:pPr>
        <w:spacing w:after="240" w:line="240" w:lineRule="auto"/>
        <w:ind w:right="41"/>
        <w:rPr>
          <w:rFonts w:ascii="Arial" w:hAnsi="Arial" w:cs="Arial"/>
          <w:sz w:val="24"/>
          <w:szCs w:val="24"/>
        </w:rPr>
      </w:pPr>
      <w:r w:rsidRPr="00F74513">
        <w:rPr>
          <w:rFonts w:ascii="Arial" w:hAnsi="Arial" w:cs="Arial"/>
          <w:sz w:val="24"/>
          <w:szCs w:val="24"/>
        </w:rPr>
        <w:t>Leading private-sector organizations have developed processes to systematically track the cost and delivery of specific training and measure the effectiveness of those training efforts in increasing employees’ skills, and identify any improvements needed.</w:t>
      </w:r>
    </w:p>
    <w:p w14:paraId="0094DE77" w14:textId="77777777" w:rsidR="00C45029" w:rsidRPr="00F74513" w:rsidRDefault="00C45029" w:rsidP="00F74513">
      <w:pPr>
        <w:spacing w:after="240" w:line="240" w:lineRule="auto"/>
        <w:rPr>
          <w:rFonts w:ascii="Arial" w:hAnsi="Arial" w:cs="Arial"/>
          <w:sz w:val="24"/>
          <w:szCs w:val="24"/>
        </w:rPr>
      </w:pPr>
      <w:r w:rsidRPr="00F74513">
        <w:rPr>
          <w:rFonts w:ascii="Arial" w:hAnsi="Arial" w:cs="Arial"/>
          <w:sz w:val="24"/>
          <w:szCs w:val="24"/>
        </w:rPr>
        <w:t>Without analyzing the effectiveness of the different phases of training, REAC lacks assurance that inspectors are sufficiently trained and information on what improvements are needed.</w:t>
      </w:r>
    </w:p>
    <w:p w14:paraId="6A272E67" w14:textId="77777777" w:rsidR="00C45029" w:rsidRPr="00F74513" w:rsidRDefault="00C45029" w:rsidP="00F74513">
      <w:pPr>
        <w:keepNext/>
        <w:spacing w:after="240" w:line="240" w:lineRule="auto"/>
        <w:ind w:right="43"/>
        <w:rPr>
          <w:rFonts w:ascii="Arial" w:hAnsi="Arial" w:cs="Arial"/>
          <w:b/>
          <w:bCs/>
          <w:sz w:val="24"/>
          <w:szCs w:val="24"/>
        </w:rPr>
      </w:pPr>
      <w:r w:rsidRPr="00F74513">
        <w:rPr>
          <w:rFonts w:ascii="Arial" w:hAnsi="Arial" w:cs="Arial"/>
          <w:b/>
          <w:bCs/>
          <w:sz w:val="24"/>
          <w:szCs w:val="24"/>
        </w:rPr>
        <w:t>Finding 3</w:t>
      </w:r>
    </w:p>
    <w:p w14:paraId="7C2C27F1" w14:textId="12F73403" w:rsidR="00C45029" w:rsidRPr="00F74513" w:rsidRDefault="00C45029" w:rsidP="00F74513">
      <w:pPr>
        <w:spacing w:after="240" w:line="240" w:lineRule="auto"/>
        <w:ind w:right="41"/>
        <w:rPr>
          <w:rFonts w:ascii="Arial" w:hAnsi="Arial" w:cs="Arial"/>
          <w:sz w:val="24"/>
          <w:szCs w:val="24"/>
        </w:rPr>
      </w:pPr>
      <w:r w:rsidRPr="00F74513">
        <w:rPr>
          <w:rFonts w:ascii="Arial" w:hAnsi="Arial" w:cs="Arial"/>
          <w:sz w:val="24"/>
          <w:szCs w:val="24"/>
        </w:rPr>
        <w:t>REAC’s quality assurance inspectors are to conduct physical inspections of properties inspected to ensure contract</w:t>
      </w:r>
      <w:r w:rsidR="00360378">
        <w:rPr>
          <w:rFonts w:ascii="Arial" w:hAnsi="Arial" w:cs="Arial"/>
          <w:sz w:val="24"/>
          <w:szCs w:val="24"/>
        </w:rPr>
        <w:t xml:space="preserve">or inspections meet standards. </w:t>
      </w:r>
      <w:r w:rsidRPr="00F74513">
        <w:rPr>
          <w:rFonts w:ascii="Arial" w:hAnsi="Arial" w:cs="Arial"/>
          <w:sz w:val="24"/>
          <w:szCs w:val="24"/>
        </w:rPr>
        <w:t>However, REAC has not met management targets for the number and timeliness of its quality assurance reviews of</w:t>
      </w:r>
      <w:r w:rsidR="00360378">
        <w:rPr>
          <w:rFonts w:ascii="Arial" w:hAnsi="Arial" w:cs="Arial"/>
          <w:sz w:val="24"/>
          <w:szCs w:val="24"/>
        </w:rPr>
        <w:t xml:space="preserve"> contract inspections. </w:t>
      </w:r>
      <w:r w:rsidRPr="00F74513">
        <w:rPr>
          <w:rFonts w:ascii="Arial" w:hAnsi="Arial" w:cs="Arial"/>
          <w:sz w:val="24"/>
          <w:szCs w:val="24"/>
        </w:rPr>
        <w:t>REAC officials told us they did not meet their targets due to a shortage of quality assurance inspectors. In addition, some quality assurance inspectors told us that the guidance was unclear on the number and timeframes for performing reviews of contractor inspections and allowed for the quality assurance inspector’s judgment.</w:t>
      </w:r>
    </w:p>
    <w:p w14:paraId="45053DE3" w14:textId="6D268629" w:rsidR="00F45D76" w:rsidRPr="00F74513" w:rsidRDefault="00C45029" w:rsidP="00F74513">
      <w:pPr>
        <w:spacing w:after="240" w:line="240" w:lineRule="auto"/>
        <w:ind w:right="41"/>
        <w:rPr>
          <w:rFonts w:ascii="Arial" w:hAnsi="Arial" w:cs="Arial"/>
          <w:sz w:val="24"/>
          <w:szCs w:val="24"/>
        </w:rPr>
      </w:pPr>
      <w:r w:rsidRPr="00F74513">
        <w:rPr>
          <w:rFonts w:ascii="Arial" w:hAnsi="Arial" w:cs="Arial"/>
          <w:sz w:val="24"/>
          <w:szCs w:val="24"/>
        </w:rPr>
        <w:t>As a result, REAC is missing opportunities to timely identify patterns of low-quality inspections and take actions to coach or remove contract inspectors.</w:t>
      </w:r>
    </w:p>
    <w:p w14:paraId="0FB7CF63" w14:textId="635FA357" w:rsidR="00674B8A" w:rsidRPr="00360378" w:rsidRDefault="00F45D76" w:rsidP="00360378">
      <w:pPr>
        <w:pageBreakBefore/>
        <w:spacing w:after="240" w:line="240" w:lineRule="auto"/>
        <w:ind w:right="43"/>
        <w:jc w:val="center"/>
        <w:rPr>
          <w:rFonts w:ascii="Arial" w:hAnsi="Arial" w:cs="Arial"/>
          <w:b/>
          <w:bCs/>
          <w:color w:val="365F91" w:themeColor="accent1" w:themeShade="BF"/>
          <w:sz w:val="28"/>
          <w:szCs w:val="28"/>
          <w:u w:val="single"/>
        </w:rPr>
      </w:pPr>
      <w:r w:rsidRPr="00360378">
        <w:rPr>
          <w:rFonts w:ascii="Arial" w:hAnsi="Arial" w:cs="Arial"/>
          <w:b/>
          <w:bCs/>
          <w:color w:val="365F91" w:themeColor="accent1" w:themeShade="BF"/>
          <w:sz w:val="28"/>
          <w:szCs w:val="28"/>
          <w:u w:val="single"/>
        </w:rPr>
        <w:lastRenderedPageBreak/>
        <w:t xml:space="preserve">Exercise </w:t>
      </w:r>
      <w:r w:rsidR="006034D3" w:rsidRPr="00360378">
        <w:rPr>
          <w:rFonts w:ascii="Arial" w:hAnsi="Arial" w:cs="Arial"/>
          <w:b/>
          <w:bCs/>
          <w:color w:val="365F91" w:themeColor="accent1" w:themeShade="BF"/>
          <w:sz w:val="28"/>
          <w:szCs w:val="28"/>
          <w:u w:val="single"/>
        </w:rPr>
        <w:t>6</w:t>
      </w:r>
      <w:r w:rsidR="00360378" w:rsidRPr="00360378">
        <w:rPr>
          <w:rFonts w:ascii="Arial" w:hAnsi="Arial" w:cs="Arial"/>
          <w:b/>
          <w:bCs/>
          <w:color w:val="365F91" w:themeColor="accent1" w:themeShade="BF"/>
          <w:sz w:val="28"/>
          <w:szCs w:val="28"/>
          <w:u w:val="single"/>
        </w:rPr>
        <w:t xml:space="preserve">: </w:t>
      </w:r>
      <w:r w:rsidR="001F7AB2" w:rsidRPr="00360378">
        <w:rPr>
          <w:rFonts w:ascii="Arial" w:hAnsi="Arial" w:cs="Arial"/>
          <w:b/>
          <w:bCs/>
          <w:color w:val="365F91" w:themeColor="accent1" w:themeShade="BF"/>
          <w:sz w:val="28"/>
          <w:szCs w:val="28"/>
          <w:u w:val="single"/>
        </w:rPr>
        <w:t>Assessing Paragraph Coherence</w:t>
      </w:r>
    </w:p>
    <w:p w14:paraId="60694A23" w14:textId="77777777" w:rsidR="00360378" w:rsidRDefault="002A4C3D" w:rsidP="00F74513">
      <w:pPr>
        <w:pStyle w:val="NormalWeb"/>
        <w:kinsoku w:val="0"/>
        <w:overflowPunct w:val="0"/>
        <w:spacing w:before="0" w:beforeAutospacing="0" w:after="240" w:afterAutospacing="0"/>
        <w:textAlignment w:val="baseline"/>
        <w:rPr>
          <w:rFonts w:ascii="Arial" w:hAnsi="Arial" w:cs="Arial"/>
          <w:iCs/>
          <w:u w:val="single"/>
        </w:rPr>
      </w:pPr>
      <w:r w:rsidRPr="00F74513">
        <w:rPr>
          <w:rFonts w:ascii="Arial" w:hAnsi="Arial" w:cs="Arial"/>
          <w:iCs/>
          <w:u w:val="single"/>
        </w:rPr>
        <w:t>Instructions</w:t>
      </w:r>
    </w:p>
    <w:p w14:paraId="46F287AF" w14:textId="77777777" w:rsidR="00221559" w:rsidRDefault="00360378" w:rsidP="00DA4AD7">
      <w:pPr>
        <w:pStyle w:val="NormalWeb"/>
        <w:kinsoku w:val="0"/>
        <w:overflowPunct w:val="0"/>
        <w:spacing w:before="0" w:beforeAutospacing="0" w:after="240" w:afterAutospacing="0"/>
        <w:jc w:val="both"/>
        <w:textAlignment w:val="baseline"/>
        <w:rPr>
          <w:rFonts w:ascii="Arial" w:eastAsiaTheme="minorEastAsia" w:hAnsi="Arial" w:cs="Arial"/>
          <w:iCs/>
          <w:color w:val="000000" w:themeColor="text1"/>
          <w:kern w:val="24"/>
        </w:rPr>
      </w:pPr>
      <w:r w:rsidRPr="00F74513">
        <w:rPr>
          <w:rFonts w:ascii="Arial" w:hAnsi="Arial" w:cs="Arial"/>
          <w:iCs/>
        </w:rPr>
        <w:t>Read</w:t>
      </w:r>
      <w:r w:rsidR="002A4C3D" w:rsidRPr="00F74513">
        <w:rPr>
          <w:rFonts w:ascii="Arial" w:hAnsi="Arial" w:cs="Arial"/>
          <w:iCs/>
        </w:rPr>
        <w:t xml:space="preserve"> the paragraph below </w:t>
      </w:r>
      <w:r w:rsidRPr="00F74513">
        <w:rPr>
          <w:rFonts w:ascii="Arial" w:hAnsi="Arial" w:cs="Arial"/>
          <w:iCs/>
        </w:rPr>
        <w:t>individually</w:t>
      </w:r>
      <w:r w:rsidRPr="00F74513">
        <w:rPr>
          <w:rFonts w:ascii="Arial" w:hAnsi="Arial" w:cs="Arial"/>
          <w:i/>
          <w:iCs/>
        </w:rPr>
        <w:t xml:space="preserve"> </w:t>
      </w:r>
      <w:r w:rsidR="002A4C3D" w:rsidRPr="00F74513">
        <w:rPr>
          <w:rFonts w:ascii="Arial" w:hAnsi="Arial" w:cs="Arial"/>
          <w:i/>
          <w:iCs/>
        </w:rPr>
        <w:t>(</w:t>
      </w:r>
      <w:r w:rsidR="002A4C3D" w:rsidRPr="00F74513">
        <w:rPr>
          <w:rFonts w:ascii="Arial" w:eastAsiaTheme="minorEastAsia" w:hAnsi="Arial" w:cs="Arial"/>
          <w:i/>
          <w:iCs/>
          <w:color w:val="000000" w:themeColor="text1"/>
          <w:kern w:val="24"/>
        </w:rPr>
        <w:t>The numbers are for instructional purposes only).</w:t>
      </w:r>
      <w:r w:rsidR="002A4C3D" w:rsidRPr="00F74513">
        <w:rPr>
          <w:rFonts w:ascii="Arial" w:eastAsiaTheme="minorEastAsia" w:hAnsi="Arial" w:cs="Arial"/>
          <w:iCs/>
          <w:color w:val="000000" w:themeColor="text1"/>
          <w:kern w:val="24"/>
        </w:rPr>
        <w:t xml:space="preserve"> </w:t>
      </w:r>
    </w:p>
    <w:p w14:paraId="451D13C3" w14:textId="2AE5C833" w:rsidR="00DA4AD7" w:rsidRDefault="00DA4AD7" w:rsidP="008D1674">
      <w:pPr>
        <w:pStyle w:val="BodyText"/>
        <w:kinsoku w:val="0"/>
        <w:overflowPunct w:val="0"/>
        <w:spacing w:line="276" w:lineRule="auto"/>
        <w:jc w:val="both"/>
        <w:rPr>
          <w:rFonts w:ascii="Arial" w:hAnsi="Arial" w:cs="Arial"/>
          <w:sz w:val="24"/>
          <w:szCs w:val="24"/>
        </w:rPr>
      </w:pPr>
      <w:r>
        <w:rPr>
          <w:rFonts w:ascii="Arial" w:hAnsi="Arial" w:cs="Arial"/>
          <w:sz w:val="24"/>
          <w:szCs w:val="24"/>
        </w:rPr>
        <w:t>(1)S</w:t>
      </w:r>
      <w:r w:rsidRPr="00DA4AD7">
        <w:rPr>
          <w:rFonts w:ascii="Arial" w:hAnsi="Arial" w:cs="Arial"/>
          <w:sz w:val="24"/>
          <w:szCs w:val="24"/>
        </w:rPr>
        <w:t xml:space="preserve">tate policies—which govern provider reporting requirements and data sharing—in effect prior to the emergency enabled Medicaid programs in four selected states to obtain patient-level vaccination data from state immunization information systems. </w:t>
      </w:r>
      <w:r>
        <w:rPr>
          <w:rFonts w:ascii="Arial" w:hAnsi="Arial" w:cs="Arial"/>
          <w:sz w:val="24"/>
          <w:szCs w:val="24"/>
        </w:rPr>
        <w:t xml:space="preserve">(2) </w:t>
      </w:r>
      <w:r w:rsidRPr="00DA4AD7">
        <w:rPr>
          <w:rFonts w:ascii="Arial" w:hAnsi="Arial" w:cs="Arial"/>
          <w:sz w:val="24"/>
          <w:szCs w:val="24"/>
        </w:rPr>
        <w:t xml:space="preserve">This was because providers administering COVID-19 vaccinations were required to report to them. </w:t>
      </w:r>
      <w:r>
        <w:rPr>
          <w:rFonts w:ascii="Arial" w:hAnsi="Arial" w:cs="Arial"/>
          <w:sz w:val="24"/>
          <w:szCs w:val="24"/>
        </w:rPr>
        <w:t xml:space="preserve">(3) </w:t>
      </w:r>
      <w:r w:rsidRPr="00DA4AD7">
        <w:rPr>
          <w:rFonts w:ascii="Arial" w:hAnsi="Arial" w:cs="Arial"/>
          <w:sz w:val="24"/>
          <w:szCs w:val="24"/>
        </w:rPr>
        <w:t>In contrast, state policies in effect prior to the emergency in two selected states either did not specify or did not permit such data exchange.</w:t>
      </w:r>
      <w:r>
        <w:rPr>
          <w:rFonts w:ascii="Arial" w:hAnsi="Arial" w:cs="Arial"/>
          <w:sz w:val="24"/>
          <w:szCs w:val="24"/>
        </w:rPr>
        <w:t xml:space="preserve"> (4) </w:t>
      </w:r>
      <w:r w:rsidRPr="00DA4AD7">
        <w:rPr>
          <w:rFonts w:ascii="Arial" w:hAnsi="Arial" w:cs="Arial"/>
          <w:sz w:val="24"/>
          <w:szCs w:val="24"/>
        </w:rPr>
        <w:t>Six selected state Medicaid programs GAO reviewed varied in their ability to obtain data on beneficiaries with COVID-19 vaccinations from state immunization information systems during the COVID-19 public health emergency from 2020-2023.</w:t>
      </w:r>
      <w:r w:rsidR="00960F62">
        <w:rPr>
          <w:rFonts w:ascii="Arial" w:hAnsi="Arial" w:cs="Arial"/>
          <w:sz w:val="24"/>
          <w:szCs w:val="24"/>
        </w:rPr>
        <w:t xml:space="preserve"> </w:t>
      </w:r>
      <w:r>
        <w:rPr>
          <w:rFonts w:ascii="Arial" w:hAnsi="Arial" w:cs="Arial"/>
          <w:sz w:val="24"/>
          <w:szCs w:val="24"/>
        </w:rPr>
        <w:t>(5)</w:t>
      </w:r>
      <w:r w:rsidRPr="00DA4AD7">
        <w:rPr>
          <w:rFonts w:ascii="Arial" w:hAnsi="Arial" w:cs="Arial"/>
          <w:sz w:val="24"/>
          <w:szCs w:val="24"/>
        </w:rPr>
        <w:t xml:space="preserve">During the emergency, these systems—maintained by state public health departments—were the primary source of such data. </w:t>
      </w:r>
    </w:p>
    <w:p w14:paraId="215AC9D9" w14:textId="77777777" w:rsidR="00DA4AD7" w:rsidRDefault="00DA4AD7" w:rsidP="00DA4AD7">
      <w:pPr>
        <w:pStyle w:val="BodyText"/>
        <w:kinsoku w:val="0"/>
        <w:overflowPunct w:val="0"/>
        <w:spacing w:line="224" w:lineRule="exact"/>
        <w:jc w:val="both"/>
        <w:rPr>
          <w:rFonts w:ascii="Arial" w:hAnsi="Arial" w:cs="Arial"/>
          <w:sz w:val="24"/>
          <w:szCs w:val="24"/>
        </w:rPr>
      </w:pPr>
    </w:p>
    <w:p w14:paraId="3B5E7FC5" w14:textId="1116F399" w:rsidR="002A4C3D" w:rsidRPr="00F74513" w:rsidRDefault="00221559" w:rsidP="00F74513">
      <w:pPr>
        <w:pStyle w:val="NormalWeb"/>
        <w:kinsoku w:val="0"/>
        <w:overflowPunct w:val="0"/>
        <w:spacing w:before="0" w:beforeAutospacing="0" w:after="240" w:afterAutospacing="0"/>
        <w:textAlignment w:val="baseline"/>
        <w:rPr>
          <w:rFonts w:ascii="Arial" w:eastAsiaTheme="minorEastAsia" w:hAnsi="Arial" w:cs="Arial"/>
          <w:iCs/>
          <w:color w:val="000000" w:themeColor="text1"/>
          <w:kern w:val="24"/>
        </w:rPr>
      </w:pPr>
      <w:r>
        <w:rPr>
          <w:rFonts w:ascii="Arial" w:eastAsiaTheme="minorEastAsia" w:hAnsi="Arial" w:cs="Arial"/>
          <w:iCs/>
          <w:color w:val="000000" w:themeColor="text1"/>
          <w:kern w:val="24"/>
        </w:rPr>
        <w:t xml:space="preserve">Let’s discuss the </w:t>
      </w:r>
      <w:r w:rsidR="002A4C3D" w:rsidRPr="00F74513">
        <w:rPr>
          <w:rFonts w:ascii="Arial" w:eastAsiaTheme="minorEastAsia" w:hAnsi="Arial" w:cs="Arial"/>
          <w:iCs/>
          <w:color w:val="000000" w:themeColor="text1"/>
          <w:kern w:val="24"/>
        </w:rPr>
        <w:t xml:space="preserve">following </w:t>
      </w:r>
      <w:r w:rsidR="00360378">
        <w:rPr>
          <w:rFonts w:ascii="Arial" w:eastAsiaTheme="minorEastAsia" w:hAnsi="Arial" w:cs="Arial"/>
          <w:iCs/>
          <w:color w:val="000000" w:themeColor="text1"/>
          <w:kern w:val="24"/>
        </w:rPr>
        <w:t>questions:</w:t>
      </w:r>
    </w:p>
    <w:p w14:paraId="54310824" w14:textId="77777777" w:rsidR="002A4C3D" w:rsidRPr="00F74513" w:rsidRDefault="002A4C3D" w:rsidP="00F74513">
      <w:pPr>
        <w:numPr>
          <w:ilvl w:val="0"/>
          <w:numId w:val="28"/>
        </w:numPr>
        <w:kinsoku w:val="0"/>
        <w:overflowPunct w:val="0"/>
        <w:spacing w:after="240" w:line="240" w:lineRule="auto"/>
        <w:textAlignment w:val="baseline"/>
        <w:rPr>
          <w:rFonts w:ascii="Arial" w:eastAsia="Times New Roman" w:hAnsi="Arial" w:cs="Arial"/>
          <w:sz w:val="24"/>
          <w:szCs w:val="24"/>
        </w:rPr>
      </w:pPr>
      <w:r w:rsidRPr="00F74513">
        <w:rPr>
          <w:rFonts w:ascii="Arial" w:eastAsiaTheme="minorEastAsia" w:hAnsi="Arial" w:cs="Arial"/>
          <w:color w:val="000000" w:themeColor="text1"/>
          <w:kern w:val="24"/>
          <w:sz w:val="24"/>
          <w:szCs w:val="24"/>
        </w:rPr>
        <w:t>Is there a topic sentence that focuses the paragraph? If so, is it an effective topic sentence? Why or why not?</w:t>
      </w:r>
    </w:p>
    <w:p w14:paraId="78123A9F" w14:textId="77777777" w:rsidR="002A4C3D" w:rsidRPr="00F74513" w:rsidRDefault="002A4C3D" w:rsidP="00F74513">
      <w:pPr>
        <w:numPr>
          <w:ilvl w:val="0"/>
          <w:numId w:val="28"/>
        </w:numPr>
        <w:kinsoku w:val="0"/>
        <w:overflowPunct w:val="0"/>
        <w:spacing w:after="240" w:line="240" w:lineRule="auto"/>
        <w:textAlignment w:val="baseline"/>
        <w:rPr>
          <w:rFonts w:ascii="Arial" w:eastAsia="Times New Roman" w:hAnsi="Arial" w:cs="Arial"/>
          <w:sz w:val="24"/>
          <w:szCs w:val="24"/>
        </w:rPr>
      </w:pPr>
      <w:r w:rsidRPr="00F74513">
        <w:rPr>
          <w:rFonts w:ascii="Arial" w:eastAsiaTheme="minorEastAsia" w:hAnsi="Arial" w:cs="Arial"/>
          <w:color w:val="000000" w:themeColor="text1"/>
          <w:kern w:val="24"/>
          <w:sz w:val="24"/>
          <w:szCs w:val="24"/>
        </w:rPr>
        <w:t xml:space="preserve">Does every sentence in the paragraph clearly and directly support the topic sentence? </w:t>
      </w:r>
    </w:p>
    <w:p w14:paraId="6E5FD507" w14:textId="10AA5673" w:rsidR="002A4C3D" w:rsidRPr="00DA4AD7" w:rsidRDefault="002A4C3D" w:rsidP="00F74513">
      <w:pPr>
        <w:numPr>
          <w:ilvl w:val="0"/>
          <w:numId w:val="28"/>
        </w:numPr>
        <w:kinsoku w:val="0"/>
        <w:overflowPunct w:val="0"/>
        <w:spacing w:after="240" w:line="240" w:lineRule="auto"/>
        <w:textAlignment w:val="baseline"/>
        <w:rPr>
          <w:rFonts w:ascii="Arial" w:eastAsia="Times New Roman" w:hAnsi="Arial" w:cs="Arial"/>
          <w:sz w:val="24"/>
          <w:szCs w:val="24"/>
        </w:rPr>
      </w:pPr>
      <w:r w:rsidRPr="00F74513">
        <w:rPr>
          <w:rFonts w:ascii="Arial" w:eastAsiaTheme="minorEastAsia" w:hAnsi="Arial" w:cs="Arial"/>
          <w:color w:val="000000" w:themeColor="text1"/>
          <w:kern w:val="24"/>
          <w:sz w:val="24"/>
          <w:szCs w:val="24"/>
        </w:rPr>
        <w:t>Is the paragraph coherent? Do the sentences clearly and logi</w:t>
      </w:r>
      <w:r w:rsidR="00360378">
        <w:rPr>
          <w:rFonts w:ascii="Arial" w:eastAsiaTheme="minorEastAsia" w:hAnsi="Arial" w:cs="Arial"/>
          <w:color w:val="000000" w:themeColor="text1"/>
          <w:kern w:val="24"/>
          <w:sz w:val="24"/>
          <w:szCs w:val="24"/>
        </w:rPr>
        <w:t>cally flow from one to another?</w:t>
      </w:r>
    </w:p>
    <w:p w14:paraId="6D7C63B4" w14:textId="12B885CA" w:rsidR="002A4C3D" w:rsidRPr="00F74513" w:rsidRDefault="002A4C3D" w:rsidP="00DA4AD7">
      <w:pPr>
        <w:pStyle w:val="BodyText"/>
        <w:numPr>
          <w:ilvl w:val="0"/>
          <w:numId w:val="28"/>
        </w:numPr>
        <w:kinsoku w:val="0"/>
        <w:overflowPunct w:val="0"/>
        <w:spacing w:line="224" w:lineRule="exact"/>
        <w:rPr>
          <w:rFonts w:ascii="Arial" w:eastAsia="Times New Roman" w:hAnsi="Arial" w:cs="Arial"/>
          <w:sz w:val="24"/>
          <w:szCs w:val="24"/>
        </w:rPr>
      </w:pPr>
      <w:r w:rsidRPr="00F74513">
        <w:rPr>
          <w:rFonts w:ascii="Arial" w:eastAsiaTheme="minorEastAsia" w:hAnsi="Arial" w:cs="Arial"/>
          <w:color w:val="000000" w:themeColor="text1"/>
          <w:kern w:val="24"/>
          <w:sz w:val="24"/>
          <w:szCs w:val="24"/>
        </w:rPr>
        <w:t xml:space="preserve">What devices, if any, has the writer used to help readers move smoothly from </w:t>
      </w:r>
      <w:r w:rsidR="0001154F">
        <w:rPr>
          <w:rFonts w:ascii="Arial" w:eastAsiaTheme="minorEastAsia" w:hAnsi="Arial" w:cs="Arial"/>
          <w:color w:val="000000" w:themeColor="text1"/>
          <w:kern w:val="24"/>
          <w:sz w:val="24"/>
          <w:szCs w:val="24"/>
        </w:rPr>
        <w:t>sen</w:t>
      </w:r>
      <w:r w:rsidRPr="00F74513">
        <w:rPr>
          <w:rFonts w:ascii="Arial" w:eastAsiaTheme="minorEastAsia" w:hAnsi="Arial" w:cs="Arial"/>
          <w:color w:val="000000" w:themeColor="text1"/>
          <w:kern w:val="24"/>
          <w:sz w:val="24"/>
          <w:szCs w:val="24"/>
        </w:rPr>
        <w:t>tence to sentence?</w:t>
      </w:r>
    </w:p>
    <w:p w14:paraId="028D991A" w14:textId="2ACF2E6D" w:rsidR="00E60AED" w:rsidRPr="00360378" w:rsidRDefault="00E60AED" w:rsidP="00E60AED">
      <w:pPr>
        <w:pStyle w:val="NormalWeb"/>
        <w:pageBreakBefore/>
        <w:kinsoku w:val="0"/>
        <w:overflowPunct w:val="0"/>
        <w:spacing w:before="0" w:beforeAutospacing="0" w:after="240" w:afterAutospacing="0"/>
        <w:jc w:val="center"/>
        <w:textAlignment w:val="baseline"/>
        <w:rPr>
          <w:rFonts w:ascii="Arial" w:eastAsiaTheme="minorEastAsia" w:hAnsi="Arial" w:cs="Arial"/>
          <w:kern w:val="24"/>
        </w:rPr>
      </w:pPr>
      <w:r>
        <w:rPr>
          <w:rFonts w:ascii="Arial" w:eastAsiaTheme="minorEastAsia" w:hAnsi="Arial" w:cs="Arial"/>
          <w:kern w:val="24"/>
        </w:rPr>
        <w:lastRenderedPageBreak/>
        <w:t>[Blank Page]</w:t>
      </w:r>
    </w:p>
    <w:p w14:paraId="1C48E7AF" w14:textId="7CD4EA52" w:rsidR="00E60AED" w:rsidRPr="00F74513" w:rsidRDefault="00E60AED" w:rsidP="00E60AED">
      <w:pPr>
        <w:pageBreakBefore/>
        <w:spacing w:after="240" w:line="240" w:lineRule="auto"/>
        <w:ind w:left="86" w:right="158" w:hanging="14"/>
        <w:jc w:val="center"/>
        <w:rPr>
          <w:rFonts w:ascii="Arial" w:hAnsi="Arial" w:cs="Arial"/>
          <w:bCs/>
          <w:sz w:val="24"/>
          <w:szCs w:val="24"/>
        </w:rPr>
      </w:pPr>
      <w:r>
        <w:rPr>
          <w:rFonts w:ascii="Arial" w:hAnsi="Arial" w:cs="Arial"/>
          <w:bCs/>
          <w:sz w:val="24"/>
          <w:szCs w:val="24"/>
        </w:rPr>
        <w:lastRenderedPageBreak/>
        <w:t>[Blank Page]</w:t>
      </w:r>
    </w:p>
    <w:p w14:paraId="0C5C0282" w14:textId="2AEA2A37" w:rsidR="000B1FC8" w:rsidRPr="00371C29" w:rsidRDefault="006236FA" w:rsidP="00371C29">
      <w:pPr>
        <w:pStyle w:val="Default"/>
        <w:pageBreakBefore/>
        <w:spacing w:after="480"/>
        <w:jc w:val="center"/>
        <w:rPr>
          <w:b/>
          <w:bCs/>
          <w:color w:val="365F91" w:themeColor="accent1" w:themeShade="BF"/>
          <w:sz w:val="28"/>
          <w:szCs w:val="28"/>
          <w:u w:val="single"/>
        </w:rPr>
      </w:pPr>
      <w:bookmarkStart w:id="3" w:name="_Hlk135410767"/>
      <w:r w:rsidRPr="00371C29">
        <w:rPr>
          <w:b/>
          <w:bCs/>
          <w:color w:val="365F91" w:themeColor="accent1" w:themeShade="BF"/>
          <w:sz w:val="28"/>
          <w:szCs w:val="28"/>
          <w:u w:val="single"/>
        </w:rPr>
        <w:lastRenderedPageBreak/>
        <w:t xml:space="preserve">Exercise </w:t>
      </w:r>
      <w:r w:rsidR="00221559">
        <w:rPr>
          <w:b/>
          <w:bCs/>
          <w:color w:val="365F91" w:themeColor="accent1" w:themeShade="BF"/>
          <w:sz w:val="28"/>
          <w:szCs w:val="28"/>
          <w:u w:val="single"/>
        </w:rPr>
        <w:t>7</w:t>
      </w:r>
      <w:r w:rsidRPr="00371C29">
        <w:rPr>
          <w:b/>
          <w:bCs/>
          <w:color w:val="365F91" w:themeColor="accent1" w:themeShade="BF"/>
          <w:sz w:val="28"/>
          <w:szCs w:val="28"/>
          <w:u w:val="single"/>
        </w:rPr>
        <w:t>: Reviewing a Draft Product</w:t>
      </w:r>
    </w:p>
    <w:p w14:paraId="304EFE69" w14:textId="77777777" w:rsidR="00371C29" w:rsidRPr="00371C29" w:rsidRDefault="000B1FC8" w:rsidP="00F74513">
      <w:pPr>
        <w:spacing w:after="240" w:line="240" w:lineRule="auto"/>
        <w:textAlignment w:val="baseline"/>
        <w:rPr>
          <w:rFonts w:ascii="Arial" w:eastAsiaTheme="minorEastAsia" w:hAnsi="Arial" w:cs="Arial"/>
          <w:b/>
          <w:color w:val="000000" w:themeColor="text1"/>
          <w:kern w:val="24"/>
          <w:sz w:val="24"/>
          <w:szCs w:val="24"/>
        </w:rPr>
      </w:pPr>
      <w:r w:rsidRPr="00371C29">
        <w:rPr>
          <w:rFonts w:ascii="Arial" w:eastAsiaTheme="minorEastAsia" w:hAnsi="Arial" w:cs="Arial"/>
          <w:b/>
          <w:color w:val="000000" w:themeColor="text1"/>
          <w:kern w:val="24"/>
          <w:sz w:val="24"/>
          <w:szCs w:val="24"/>
        </w:rPr>
        <w:t>Instructions</w:t>
      </w:r>
    </w:p>
    <w:p w14:paraId="7C00F21B" w14:textId="22036F7D" w:rsidR="000B1FC8" w:rsidRDefault="000B1FC8" w:rsidP="00F74513">
      <w:pPr>
        <w:spacing w:after="240" w:line="240" w:lineRule="auto"/>
        <w:textAlignment w:val="baseline"/>
        <w:rPr>
          <w:rFonts w:ascii="Arial" w:eastAsiaTheme="minorEastAsia" w:hAnsi="Arial" w:cs="Arial"/>
          <w:color w:val="000000" w:themeColor="text1"/>
          <w:kern w:val="24"/>
          <w:sz w:val="24"/>
          <w:szCs w:val="24"/>
        </w:rPr>
      </w:pPr>
      <w:r w:rsidRPr="00F74513">
        <w:rPr>
          <w:rFonts w:ascii="Arial" w:eastAsiaTheme="minorEastAsia" w:hAnsi="Arial" w:cs="Arial"/>
          <w:color w:val="000000" w:themeColor="text1"/>
          <w:kern w:val="24"/>
          <w:sz w:val="24"/>
          <w:szCs w:val="24"/>
        </w:rPr>
        <w:t>Individually rev</w:t>
      </w:r>
      <w:r w:rsidR="00371C29">
        <w:rPr>
          <w:rFonts w:ascii="Arial" w:eastAsiaTheme="minorEastAsia" w:hAnsi="Arial" w:cs="Arial"/>
          <w:color w:val="000000" w:themeColor="text1"/>
          <w:kern w:val="24"/>
          <w:sz w:val="24"/>
          <w:szCs w:val="24"/>
        </w:rPr>
        <w:t>iew the draft product excerpt</w:t>
      </w:r>
      <w:r w:rsidR="00943EB4">
        <w:rPr>
          <w:rFonts w:ascii="Arial" w:eastAsiaTheme="minorEastAsia" w:hAnsi="Arial" w:cs="Arial"/>
          <w:color w:val="000000" w:themeColor="text1"/>
          <w:kern w:val="24"/>
          <w:sz w:val="24"/>
          <w:szCs w:val="24"/>
        </w:rPr>
        <w:t xml:space="preserve"> and m</w:t>
      </w:r>
      <w:r w:rsidRPr="00F74513">
        <w:rPr>
          <w:rFonts w:ascii="Arial" w:eastAsiaTheme="minorEastAsia" w:hAnsi="Arial" w:cs="Arial"/>
          <w:color w:val="000000" w:themeColor="text1"/>
          <w:kern w:val="24"/>
          <w:sz w:val="24"/>
          <w:szCs w:val="24"/>
        </w:rPr>
        <w:t xml:space="preserve">ark up the document </w:t>
      </w:r>
      <w:r w:rsidR="00371C29">
        <w:rPr>
          <w:rFonts w:ascii="Arial" w:eastAsiaTheme="minorEastAsia" w:hAnsi="Arial" w:cs="Arial"/>
          <w:color w:val="000000" w:themeColor="text1"/>
          <w:kern w:val="24"/>
          <w:sz w:val="24"/>
          <w:szCs w:val="24"/>
        </w:rPr>
        <w:t xml:space="preserve">with the </w:t>
      </w:r>
      <w:r w:rsidRPr="00F74513">
        <w:rPr>
          <w:rFonts w:ascii="Arial" w:eastAsiaTheme="minorEastAsia" w:hAnsi="Arial" w:cs="Arial"/>
          <w:color w:val="000000" w:themeColor="text1"/>
          <w:kern w:val="24"/>
          <w:sz w:val="24"/>
          <w:szCs w:val="24"/>
        </w:rPr>
        <w:t xml:space="preserve">revisions </w:t>
      </w:r>
      <w:r w:rsidR="00371C29">
        <w:rPr>
          <w:rFonts w:ascii="Arial" w:eastAsiaTheme="minorEastAsia" w:hAnsi="Arial" w:cs="Arial"/>
          <w:color w:val="000000" w:themeColor="text1"/>
          <w:kern w:val="24"/>
          <w:sz w:val="24"/>
          <w:szCs w:val="24"/>
        </w:rPr>
        <w:t xml:space="preserve">that </w:t>
      </w:r>
      <w:r w:rsidRPr="00F74513">
        <w:rPr>
          <w:rFonts w:ascii="Arial" w:eastAsiaTheme="minorEastAsia" w:hAnsi="Arial" w:cs="Arial"/>
          <w:color w:val="000000" w:themeColor="text1"/>
          <w:kern w:val="24"/>
          <w:sz w:val="24"/>
          <w:szCs w:val="24"/>
        </w:rPr>
        <w:t>you think are needed</w:t>
      </w:r>
      <w:r w:rsidR="00371C29">
        <w:rPr>
          <w:rFonts w:ascii="Arial" w:eastAsiaTheme="minorEastAsia" w:hAnsi="Arial" w:cs="Arial"/>
          <w:color w:val="000000" w:themeColor="text1"/>
          <w:kern w:val="24"/>
          <w:sz w:val="24"/>
          <w:szCs w:val="24"/>
        </w:rPr>
        <w:t>.</w:t>
      </w:r>
    </w:p>
    <w:p w14:paraId="78D8D6A3" w14:textId="67620C64" w:rsidR="00943EB4" w:rsidRPr="00943EB4" w:rsidRDefault="00943EB4" w:rsidP="00943EB4">
      <w:pPr>
        <w:spacing w:after="240" w:line="240" w:lineRule="auto"/>
        <w:jc w:val="center"/>
        <w:textAlignment w:val="baseline"/>
        <w:rPr>
          <w:rFonts w:ascii="Arial" w:eastAsia="Times New Roman" w:hAnsi="Arial" w:cs="Arial"/>
          <w:b/>
          <w:i/>
          <w:sz w:val="24"/>
          <w:szCs w:val="24"/>
        </w:rPr>
      </w:pPr>
      <w:r w:rsidRPr="00943EB4">
        <w:rPr>
          <w:rFonts w:ascii="Arial" w:eastAsiaTheme="minorEastAsia" w:hAnsi="Arial" w:cs="Arial"/>
          <w:b/>
          <w:i/>
          <w:color w:val="000000" w:themeColor="text1"/>
          <w:kern w:val="24"/>
          <w:sz w:val="24"/>
          <w:szCs w:val="24"/>
        </w:rPr>
        <w:t>Draft Report Excerpt</w:t>
      </w:r>
    </w:p>
    <w:p w14:paraId="5D38C97E" w14:textId="2BB86446" w:rsidR="000B1FC8" w:rsidRPr="00F74513" w:rsidRDefault="000B1FC8" w:rsidP="002F60DD">
      <w:pPr>
        <w:pStyle w:val="Default"/>
        <w:spacing w:after="240" w:line="360" w:lineRule="auto"/>
        <w:ind w:left="360"/>
      </w:pPr>
      <w:r w:rsidRPr="00F74513">
        <w:rPr>
          <w:color w:val="464646"/>
        </w:rPr>
        <w:t xml:space="preserve">Before 1979, the United States enjoy good relations with the Iranian government and exported military equipment to Iran. However, U.S.-Iraq relations deteriorated sharply following the 1979 Iranian revolution and the consequences seizure of U.S. embassy personnel. In this report, we assess extent to which (1) U.S. trade statistics accurately depict U.S. exports to Iran, (2) Treasury licenses U.S. exports to Iran in compliance with the trade restrictions and provides complete and timely licensing data to enforcement agencies and Congress, and (3) Iran obtains U.S. military and dual-use items through </w:t>
      </w:r>
      <w:r w:rsidRPr="00F74513">
        <w:rPr>
          <w:b/>
          <w:bCs/>
          <w:color w:val="464646"/>
        </w:rPr>
        <w:t xml:space="preserve">illegal </w:t>
      </w:r>
      <w:r w:rsidRPr="00F74513">
        <w:rPr>
          <w:color w:val="464646"/>
        </w:rPr>
        <w:t xml:space="preserve">transshipments. Consequently, U.S. exports to Iran are severely restricted by U.S. laws and regulations, and the United States have banned the export of most U.S. goods to Iran without an </w:t>
      </w:r>
      <w:proofErr w:type="spellStart"/>
      <w:r w:rsidRPr="00F74513">
        <w:rPr>
          <w:color w:val="464646"/>
        </w:rPr>
        <w:t>expirt</w:t>
      </w:r>
      <w:proofErr w:type="spellEnd"/>
      <w:r w:rsidRPr="00F74513">
        <w:rPr>
          <w:color w:val="464646"/>
        </w:rPr>
        <w:t xml:space="preserve"> license issued by the Department of the Treasury. </w:t>
      </w:r>
    </w:p>
    <w:p w14:paraId="6696C21C" w14:textId="16710BA4" w:rsidR="000B1FC8" w:rsidRPr="00F74513" w:rsidRDefault="00371C29" w:rsidP="002F60DD">
      <w:pPr>
        <w:pStyle w:val="Default"/>
        <w:spacing w:after="240" w:line="360" w:lineRule="auto"/>
        <w:ind w:left="360"/>
      </w:pPr>
      <w:r>
        <w:rPr>
          <w:b/>
          <w:bCs/>
          <w:color w:val="464646"/>
        </w:rPr>
        <w:t>Results in Brief</w:t>
      </w:r>
    </w:p>
    <w:p w14:paraId="40A1961F" w14:textId="13BFE92A" w:rsidR="000B1FC8" w:rsidRPr="00F74513" w:rsidRDefault="000B1FC8" w:rsidP="002F60DD">
      <w:pPr>
        <w:pStyle w:val="Default"/>
        <w:spacing w:after="240" w:line="360" w:lineRule="auto"/>
        <w:ind w:left="360"/>
      </w:pPr>
      <w:r w:rsidRPr="00F74513">
        <w:rPr>
          <w:color w:val="464646"/>
        </w:rPr>
        <w:t xml:space="preserve">U.S. trade statistic for exports to Iran include goods that exported to other countries, such as Ireland/Iraq. Iran was mis-identified as the recipient country </w:t>
      </w:r>
      <w:r w:rsidRPr="00F74513">
        <w:rPr>
          <w:color w:val="413E3E"/>
        </w:rPr>
        <w:t xml:space="preserve">in the statistics because of export data filing errors that Census Bureau (Census) did not detect or correct because of the low dollar value of the export transactions. However, accuracy, of the Iran export statistics is important; because the United States has severely restricted trade with Iraq as a state sponsor of terrorism. Census officials stated that, as a result of our review, they have initiated manual check of new filings of exports to Iran, required filers of export data to select recipient countries from a list instead of allowing them to enter a two-letter international standard country code, and began posting newly-detected corrections to Iran export data on a Census Web page. Census officials told us that they were optimistic that these actions would provide more accurate U.S. trade statistics for Iran. </w:t>
      </w:r>
    </w:p>
    <w:p w14:paraId="7CF6EAB8" w14:textId="63D00874" w:rsidR="000B1FC8" w:rsidRPr="00F74513" w:rsidRDefault="000B1FC8" w:rsidP="002F60DD">
      <w:pPr>
        <w:pStyle w:val="Default"/>
        <w:spacing w:after="240" w:line="360" w:lineRule="auto"/>
        <w:ind w:left="360"/>
      </w:pPr>
      <w:r w:rsidRPr="00F74513">
        <w:rPr>
          <w:color w:val="413E3E"/>
        </w:rPr>
        <w:lastRenderedPageBreak/>
        <w:t xml:space="preserve">Treasury's two, paper-based information systems are not </w:t>
      </w:r>
      <w:proofErr w:type="gramStart"/>
      <w:r w:rsidRPr="00F74513">
        <w:rPr>
          <w:color w:val="413E3E"/>
        </w:rPr>
        <w:t>integrate</w:t>
      </w:r>
      <w:proofErr w:type="gramEnd"/>
      <w:r w:rsidRPr="00F74513">
        <w:rPr>
          <w:color w:val="413E3E"/>
        </w:rPr>
        <w:t xml:space="preserve"> with one another, and cannot be searched to identify licenses for the export of goods to Iran. For example, Treasury was unable to respond to </w:t>
      </w:r>
      <w:proofErr w:type="gramStart"/>
      <w:r w:rsidRPr="00F74513">
        <w:rPr>
          <w:color w:val="413E3E"/>
        </w:rPr>
        <w:t>a 2019 requests</w:t>
      </w:r>
      <w:proofErr w:type="gramEnd"/>
      <w:r w:rsidRPr="00F74513">
        <w:rPr>
          <w:color w:val="413E3E"/>
        </w:rPr>
        <w:t xml:space="preserve"> from CBP officials for complete and timely Iran licensing data CBP officials stated that they sought the information to help CBP inspectors verify that goods at U.S. ports had been properly licensed for export to Iran. A random sample of approximately 58 licenses drawn from 1,833 agricultural and medical export licenses issued from late to mid-2019 disclosed that the sampled licenses were consistent with U.S. export regulations related to agricultural and medical items. </w:t>
      </w:r>
    </w:p>
    <w:p w14:paraId="27978D41" w14:textId="73684E64" w:rsidR="000B1FC8" w:rsidRPr="00F74513" w:rsidRDefault="000B1FC8" w:rsidP="002F60DD">
      <w:pPr>
        <w:pStyle w:val="Default"/>
        <w:spacing w:after="240" w:line="360" w:lineRule="auto"/>
        <w:ind w:left="360"/>
      </w:pPr>
      <w:r w:rsidRPr="00F74513">
        <w:rPr>
          <w:color w:val="413E3E"/>
        </w:rPr>
        <w:t xml:space="preserve">We also determined that Treasury had complied with legal restrictions applicable to licensing the export of dual-use technology to insure the safety of civil aviation and safe operation of U.S.-origin commercial aircraft. However, we identified weaknesses in Treasury's ability to retrieve and provide timely information about its licensing decisions. Because Treasury administers the U.S. sanctions program on Iran, its inability to provide complete and timely information on export licenses undermines the U.S. government's ability to assess compliance with the sanctions. Treasury plans to </w:t>
      </w:r>
      <w:r w:rsidRPr="00F74513">
        <w:rPr>
          <w:i/>
          <w:iCs/>
          <w:color w:val="413E3E"/>
        </w:rPr>
        <w:t xml:space="preserve">upgrade its licensing information system </w:t>
      </w:r>
      <w:r w:rsidRPr="00F74513">
        <w:rPr>
          <w:color w:val="413E3E"/>
        </w:rPr>
        <w:t xml:space="preserve">for agricultural and medical exports to Iran, which are permitted by U.S. law. However, the upgrade would not include import licenses for other types of dual-use goods, such as civilian aircraft equipment with potential military applications. Treasury did not specify when similar upgrades would be implemented to track these other types of dual-use items. </w:t>
      </w:r>
    </w:p>
    <w:p w14:paraId="31F50023" w14:textId="6B564B7D" w:rsidR="000B1FC8" w:rsidRPr="00F74513" w:rsidRDefault="000B1FC8" w:rsidP="002F60DD">
      <w:pPr>
        <w:pStyle w:val="Default"/>
        <w:spacing w:after="240" w:line="360" w:lineRule="auto"/>
        <w:ind w:left="360"/>
        <w:rPr>
          <w:color w:val="413E3E"/>
        </w:rPr>
      </w:pPr>
      <w:r w:rsidRPr="00F74513">
        <w:rPr>
          <w:color w:val="413E3E"/>
        </w:rPr>
        <w:t xml:space="preserve">Goods involved in cases of actual or attempted smuggling include parts for Iran's U.S.-built fighter aircraft, military helicopters, and air defense systems; night vision equipment; submachine guns; computers; laboratory equipment; specialized steel; pumps with nuclear applications; and electronic components for missiles. Criminal cases handled by the Justice Department indicate that U.S. goods are often shipped illegally to Iran through the United Arab Emirates, Malaysia, or Singapore. To address the problem, U.S. agencies have conducted investigations to uncover Iranian procurement networks and prosecuted at least 30 firms and individuals during 2017 through September 2019. </w:t>
      </w:r>
    </w:p>
    <w:p w14:paraId="783E4A89" w14:textId="14D81723" w:rsidR="000B1FC8" w:rsidRPr="00F74513" w:rsidRDefault="00943EB4" w:rsidP="002F60DD">
      <w:pPr>
        <w:pStyle w:val="Default"/>
        <w:spacing w:after="240" w:line="360" w:lineRule="auto"/>
        <w:ind w:left="360"/>
        <w:rPr>
          <w:color w:val="413E3E"/>
        </w:rPr>
      </w:pPr>
      <w:r>
        <w:rPr>
          <w:b/>
          <w:bCs/>
          <w:color w:val="413E3E"/>
        </w:rPr>
        <w:lastRenderedPageBreak/>
        <w:t>Conclusions</w:t>
      </w:r>
    </w:p>
    <w:p w14:paraId="08BE59CB" w14:textId="5397E57A" w:rsidR="000B1FC8" w:rsidRPr="00F74513" w:rsidRDefault="000B1FC8" w:rsidP="002F60DD">
      <w:pPr>
        <w:pStyle w:val="Default"/>
        <w:spacing w:after="240" w:line="360" w:lineRule="auto"/>
        <w:ind w:left="360"/>
      </w:pPr>
      <w:r w:rsidRPr="00F74513">
        <w:rPr>
          <w:color w:val="413E3E"/>
        </w:rPr>
        <w:t xml:space="preserve">In 2018, the US media cited government statistics in reporting that US firms were illegally transshipping goods to Iran. The statistics are maintained by Census and are based on data filed by exporters or their agents. The U.S. government's official statistics for U.S. exports to Iran erroneously include goods that were exported to countries other than Iran. These statistics indicate that U.S. exporters shipped a total of 278 different types of goods to Iran from 2014 to 2018. Treasury is issuing export licenses for Iran in accordance with export regulations but cannot provide complete licensing information because illegally transshipping U.S. goods through third-party countries is inherently difficult to detect. </w:t>
      </w:r>
    </w:p>
    <w:p w14:paraId="676C9221" w14:textId="77777777" w:rsidR="00943EB4" w:rsidRDefault="000B1FC8" w:rsidP="002F60DD">
      <w:pPr>
        <w:pStyle w:val="Default"/>
        <w:spacing w:after="240" w:line="360" w:lineRule="auto"/>
        <w:ind w:left="360"/>
        <w:rPr>
          <w:b/>
          <w:bCs/>
          <w:color w:val="413E3E"/>
        </w:rPr>
      </w:pPr>
      <w:r w:rsidRPr="00F74513">
        <w:rPr>
          <w:b/>
          <w:bCs/>
          <w:color w:val="413E3E"/>
        </w:rPr>
        <w:t>Reco</w:t>
      </w:r>
      <w:r w:rsidR="00943EB4">
        <w:rPr>
          <w:b/>
          <w:bCs/>
          <w:color w:val="413E3E"/>
        </w:rPr>
        <w:t>mmendation for Executive Action</w:t>
      </w:r>
    </w:p>
    <w:p w14:paraId="1980ACE2" w14:textId="2F04D503" w:rsidR="006236FA" w:rsidRPr="00943EB4" w:rsidRDefault="000B1FC8" w:rsidP="002F60DD">
      <w:pPr>
        <w:pStyle w:val="Default"/>
        <w:spacing w:after="240" w:line="360" w:lineRule="auto"/>
        <w:ind w:left="360"/>
        <w:rPr>
          <w:color w:val="413E3E"/>
        </w:rPr>
      </w:pPr>
      <w:r w:rsidRPr="00F74513">
        <w:rPr>
          <w:color w:val="413E3E"/>
        </w:rPr>
        <w:t>The Census Bureau should take steps to detect and correct errors in its statistics to help ensure that U.S. agencies have complete and reliable access to data concerning licensed U.S. exports to Iran.</w:t>
      </w:r>
    </w:p>
    <w:bookmarkEnd w:id="3"/>
    <w:p w14:paraId="7DE6D5E2" w14:textId="744FB7E8" w:rsidR="003A53CF" w:rsidRPr="00943EB4" w:rsidRDefault="003A53CF" w:rsidP="00943EB4">
      <w:pPr>
        <w:pageBreakBefore/>
        <w:spacing w:after="480" w:line="240" w:lineRule="auto"/>
        <w:jc w:val="center"/>
        <w:rPr>
          <w:rFonts w:ascii="Arial" w:hAnsi="Arial" w:cs="Arial"/>
          <w:b/>
          <w:bCs/>
          <w:color w:val="365F91" w:themeColor="accent1" w:themeShade="BF"/>
          <w:sz w:val="28"/>
          <w:szCs w:val="28"/>
          <w:u w:val="single"/>
        </w:rPr>
      </w:pPr>
      <w:r w:rsidRPr="00943EB4">
        <w:rPr>
          <w:rFonts w:ascii="Arial" w:hAnsi="Arial" w:cs="Arial"/>
          <w:b/>
          <w:bCs/>
          <w:color w:val="365F91" w:themeColor="accent1" w:themeShade="BF"/>
          <w:sz w:val="28"/>
          <w:szCs w:val="28"/>
          <w:u w:val="single"/>
        </w:rPr>
        <w:lastRenderedPageBreak/>
        <w:t xml:space="preserve">Exercise </w:t>
      </w:r>
      <w:r w:rsidR="00221559">
        <w:rPr>
          <w:rFonts w:ascii="Arial" w:hAnsi="Arial" w:cs="Arial"/>
          <w:b/>
          <w:bCs/>
          <w:color w:val="365F91" w:themeColor="accent1" w:themeShade="BF"/>
          <w:sz w:val="28"/>
          <w:szCs w:val="28"/>
          <w:u w:val="single"/>
        </w:rPr>
        <w:t>9</w:t>
      </w:r>
      <w:r w:rsidRPr="00943EB4">
        <w:rPr>
          <w:rFonts w:ascii="Arial" w:hAnsi="Arial" w:cs="Arial"/>
          <w:b/>
          <w:bCs/>
          <w:color w:val="365F91" w:themeColor="accent1" w:themeShade="BF"/>
          <w:sz w:val="28"/>
          <w:szCs w:val="28"/>
          <w:u w:val="single"/>
        </w:rPr>
        <w:t>:</w:t>
      </w:r>
      <w:r w:rsidR="00943EB4">
        <w:rPr>
          <w:rFonts w:ascii="Arial" w:hAnsi="Arial" w:cs="Arial"/>
          <w:b/>
          <w:bCs/>
          <w:color w:val="365F91" w:themeColor="accent1" w:themeShade="BF"/>
          <w:sz w:val="28"/>
          <w:szCs w:val="28"/>
          <w:u w:val="single"/>
        </w:rPr>
        <w:br/>
      </w:r>
      <w:r w:rsidRPr="00943EB4">
        <w:rPr>
          <w:rFonts w:ascii="Arial" w:hAnsi="Arial" w:cs="Arial"/>
          <w:b/>
          <w:bCs/>
          <w:color w:val="365F91" w:themeColor="accent1" w:themeShade="BF"/>
          <w:sz w:val="28"/>
          <w:szCs w:val="28"/>
          <w:u w:val="single"/>
        </w:rPr>
        <w:t>Reviewing a Draft Product Using Structured Reading</w:t>
      </w:r>
    </w:p>
    <w:p w14:paraId="0AB39E0E" w14:textId="77777777" w:rsidR="00943EB4" w:rsidRPr="00943EB4" w:rsidRDefault="00F2007F" w:rsidP="00F74513">
      <w:pPr>
        <w:spacing w:after="240" w:line="240" w:lineRule="auto"/>
        <w:ind w:right="158"/>
        <w:rPr>
          <w:rFonts w:ascii="Arial" w:hAnsi="Arial" w:cs="Arial"/>
          <w:b/>
          <w:bCs/>
          <w:sz w:val="24"/>
          <w:szCs w:val="24"/>
        </w:rPr>
      </w:pPr>
      <w:r w:rsidRPr="00943EB4">
        <w:rPr>
          <w:rFonts w:ascii="Arial" w:hAnsi="Arial" w:cs="Arial"/>
          <w:b/>
          <w:bCs/>
          <w:sz w:val="24"/>
          <w:szCs w:val="24"/>
        </w:rPr>
        <w:t>Instructions</w:t>
      </w:r>
    </w:p>
    <w:p w14:paraId="461DDF9D" w14:textId="58E541E5" w:rsidR="00D67482" w:rsidRPr="00F74513" w:rsidRDefault="00F2007F" w:rsidP="00F74513">
      <w:pPr>
        <w:spacing w:after="240" w:line="240" w:lineRule="auto"/>
        <w:ind w:right="158"/>
        <w:rPr>
          <w:rFonts w:ascii="Arial" w:hAnsi="Arial" w:cs="Arial"/>
          <w:bCs/>
          <w:sz w:val="24"/>
          <w:szCs w:val="24"/>
        </w:rPr>
      </w:pPr>
      <w:r w:rsidRPr="00F74513">
        <w:rPr>
          <w:rFonts w:ascii="Arial" w:hAnsi="Arial" w:cs="Arial"/>
          <w:bCs/>
          <w:sz w:val="24"/>
          <w:szCs w:val="24"/>
        </w:rPr>
        <w:t xml:space="preserve">Review the </w:t>
      </w:r>
      <w:r w:rsidR="00943EB4">
        <w:rPr>
          <w:rFonts w:ascii="Arial" w:hAnsi="Arial" w:cs="Arial"/>
          <w:bCs/>
          <w:sz w:val="24"/>
          <w:szCs w:val="24"/>
        </w:rPr>
        <w:t xml:space="preserve">following </w:t>
      </w:r>
      <w:r w:rsidRPr="00F74513">
        <w:rPr>
          <w:rFonts w:ascii="Arial" w:hAnsi="Arial" w:cs="Arial"/>
          <w:bCs/>
          <w:sz w:val="24"/>
          <w:szCs w:val="24"/>
        </w:rPr>
        <w:t>draft report except using the structure</w:t>
      </w:r>
      <w:r w:rsidR="000B1FC8" w:rsidRPr="00F74513">
        <w:rPr>
          <w:rFonts w:ascii="Arial" w:hAnsi="Arial" w:cs="Arial"/>
          <w:bCs/>
          <w:sz w:val="24"/>
          <w:szCs w:val="24"/>
        </w:rPr>
        <w:t>d</w:t>
      </w:r>
      <w:r w:rsidR="00943EB4">
        <w:rPr>
          <w:rFonts w:ascii="Arial" w:hAnsi="Arial" w:cs="Arial"/>
          <w:bCs/>
          <w:sz w:val="24"/>
          <w:szCs w:val="24"/>
        </w:rPr>
        <w:t xml:space="preserve"> re</w:t>
      </w:r>
      <w:r w:rsidR="00CC34AC">
        <w:rPr>
          <w:rFonts w:ascii="Arial" w:hAnsi="Arial" w:cs="Arial"/>
          <w:bCs/>
          <w:sz w:val="24"/>
          <w:szCs w:val="24"/>
        </w:rPr>
        <w:t xml:space="preserve">ading </w:t>
      </w:r>
      <w:r w:rsidR="00943EB4">
        <w:rPr>
          <w:rFonts w:ascii="Arial" w:hAnsi="Arial" w:cs="Arial"/>
          <w:bCs/>
          <w:sz w:val="24"/>
          <w:szCs w:val="24"/>
        </w:rPr>
        <w:t>technique.</w:t>
      </w:r>
    </w:p>
    <w:p w14:paraId="621CC740" w14:textId="46F60628" w:rsidR="00943EB4" w:rsidRPr="00943EB4" w:rsidRDefault="00943EB4" w:rsidP="00943EB4">
      <w:pPr>
        <w:pStyle w:val="Default"/>
        <w:spacing w:after="240"/>
        <w:jc w:val="center"/>
        <w:rPr>
          <w:b/>
          <w:i/>
          <w:color w:val="464646"/>
        </w:rPr>
      </w:pPr>
      <w:r w:rsidRPr="00943EB4">
        <w:rPr>
          <w:b/>
          <w:i/>
          <w:color w:val="464646"/>
        </w:rPr>
        <w:t>Draft Report Excerpt</w:t>
      </w:r>
    </w:p>
    <w:p w14:paraId="385350D3" w14:textId="357B9C02" w:rsidR="000B1FC8" w:rsidRPr="00F74513" w:rsidRDefault="000B1FC8" w:rsidP="00BC5AE7">
      <w:pPr>
        <w:pStyle w:val="Default"/>
        <w:spacing w:after="240" w:line="360" w:lineRule="auto"/>
        <w:ind w:left="360"/>
      </w:pPr>
      <w:r w:rsidRPr="00F74513">
        <w:rPr>
          <w:color w:val="464646"/>
        </w:rPr>
        <w:t xml:space="preserve">Before 1979, the United States enjoy good relations with the Iranian government and exported military equipment to Iran. However, U.S.-Iraq relations deteriorated sharply following the 1979 Iranian revolution and the consequences seizure of U.S. embassy personnel. In this report, we assess extent to which (1) U.S. trade statistics accurately depict U.S. exports to Iran, (2) Treasury licenses U.S. exports to Iran in compliance with the trade restrictions and provides complete and timely licensing data to enforcement agencies and Congress, and (3) Iran obtains U.S. military and dual-use items through </w:t>
      </w:r>
      <w:r w:rsidRPr="00F74513">
        <w:rPr>
          <w:b/>
          <w:bCs/>
          <w:color w:val="464646"/>
        </w:rPr>
        <w:t xml:space="preserve">illegal </w:t>
      </w:r>
      <w:r w:rsidRPr="00F74513">
        <w:rPr>
          <w:color w:val="464646"/>
        </w:rPr>
        <w:t xml:space="preserve">transshipments. Consequently, U.S. exports to Iran are severely restricted by U.S. laws and regulations, and the United States have banned the export of most U.S. goods to Iran without an </w:t>
      </w:r>
      <w:proofErr w:type="spellStart"/>
      <w:r w:rsidRPr="00F74513">
        <w:rPr>
          <w:color w:val="464646"/>
        </w:rPr>
        <w:t>expirt</w:t>
      </w:r>
      <w:proofErr w:type="spellEnd"/>
      <w:r w:rsidRPr="00F74513">
        <w:rPr>
          <w:color w:val="464646"/>
        </w:rPr>
        <w:t xml:space="preserve"> license issued by the Department of the Treasury. </w:t>
      </w:r>
    </w:p>
    <w:p w14:paraId="0051B2C9" w14:textId="77777777" w:rsidR="000B1FC8" w:rsidRPr="00F74513" w:rsidRDefault="000B1FC8" w:rsidP="00BC5AE7">
      <w:pPr>
        <w:pStyle w:val="Default"/>
        <w:spacing w:after="240" w:line="360" w:lineRule="auto"/>
        <w:ind w:left="360"/>
      </w:pPr>
      <w:r w:rsidRPr="00F74513">
        <w:rPr>
          <w:b/>
          <w:bCs/>
          <w:color w:val="464646"/>
        </w:rPr>
        <w:t xml:space="preserve">Results in Brief </w:t>
      </w:r>
    </w:p>
    <w:p w14:paraId="32383385" w14:textId="77777777" w:rsidR="000B1FC8" w:rsidRPr="00F74513" w:rsidRDefault="000B1FC8" w:rsidP="00BC5AE7">
      <w:pPr>
        <w:pStyle w:val="Default"/>
        <w:spacing w:after="240" w:line="360" w:lineRule="auto"/>
        <w:ind w:left="360"/>
      </w:pPr>
      <w:r w:rsidRPr="00F74513">
        <w:rPr>
          <w:color w:val="464646"/>
        </w:rPr>
        <w:t xml:space="preserve">U.S. trade statistic for exports to Iran include goods that exported to other countries, such as Ireland/Iraq. Iran was mis-identified as the recipient country </w:t>
      </w:r>
      <w:r w:rsidRPr="00F74513">
        <w:rPr>
          <w:color w:val="413E3E"/>
        </w:rPr>
        <w:t xml:space="preserve">in the statistics because of export data filing errors that Census Bureau (Census) did not detect or correct because of the low dollar value of the export transactions. However, accuracy, of the Iran export statistics is important; because the United States has severely restricted trade with Iraq as a state sponsor of terrorism. Census officials stated that, as a result of our review, they have initiated manual check of new filings of exports to Iran, required filers of export data to select recipient countries from a list instead of allowing them to enter a two-letter international standard country code, and began posting newly-detected corrections to Iran export data on a Census Web page. Census officials told us that they were optimistic that these actions would provide more accurate U.S. trade statistics for Iran. </w:t>
      </w:r>
    </w:p>
    <w:p w14:paraId="4B0293C2" w14:textId="02AC7F5B" w:rsidR="000B1FC8" w:rsidRPr="00F74513" w:rsidRDefault="000B1FC8" w:rsidP="00BC5AE7">
      <w:pPr>
        <w:pStyle w:val="Default"/>
        <w:spacing w:after="240" w:line="360" w:lineRule="auto"/>
        <w:ind w:left="360"/>
      </w:pPr>
      <w:r w:rsidRPr="00F74513">
        <w:rPr>
          <w:color w:val="413E3E"/>
        </w:rPr>
        <w:lastRenderedPageBreak/>
        <w:t xml:space="preserve">Treasury's two, paper-based information systems are not </w:t>
      </w:r>
      <w:proofErr w:type="gramStart"/>
      <w:r w:rsidRPr="00F74513">
        <w:rPr>
          <w:color w:val="413E3E"/>
        </w:rPr>
        <w:t>integrate</w:t>
      </w:r>
      <w:proofErr w:type="gramEnd"/>
      <w:r w:rsidRPr="00F74513">
        <w:rPr>
          <w:color w:val="413E3E"/>
        </w:rPr>
        <w:t xml:space="preserve"> with one another, and cannot be searched to identify licenses for the export of goods to Iran. For example, Treasury was unable to respond to </w:t>
      </w:r>
      <w:proofErr w:type="gramStart"/>
      <w:r w:rsidRPr="00F74513">
        <w:rPr>
          <w:color w:val="413E3E"/>
        </w:rPr>
        <w:t>a 2019 requests</w:t>
      </w:r>
      <w:proofErr w:type="gramEnd"/>
      <w:r w:rsidRPr="00F74513">
        <w:rPr>
          <w:color w:val="413E3E"/>
        </w:rPr>
        <w:t xml:space="preserve"> from CBP officials for complete and timely Iran licensing data CBP officials stated that they sought the information to help CBP inspectors verify that goods at U.S. ports had been properly licensed for export to Iran. A random sample of approximately 58 licenses drawn from 1,833 agricultural and medical export licenses issued from late to mid-2019 disclosed that the sampled licenses were consistent with U.S. export regulations related to agricultural and medical items. </w:t>
      </w:r>
    </w:p>
    <w:p w14:paraId="2966ED6E" w14:textId="77777777" w:rsidR="000B1FC8" w:rsidRPr="00F74513" w:rsidRDefault="000B1FC8" w:rsidP="00BC5AE7">
      <w:pPr>
        <w:pStyle w:val="Default"/>
        <w:spacing w:after="240" w:line="360" w:lineRule="auto"/>
        <w:ind w:left="360"/>
      </w:pPr>
      <w:r w:rsidRPr="00F74513">
        <w:rPr>
          <w:color w:val="413E3E"/>
        </w:rPr>
        <w:t xml:space="preserve">We also determined that Treasury had complied with legal restrictions applicable to licensing the export of dual-use technology to insure the safety of civil aviation and safe operation of U.S.-origin commercial aircraft. However, we identified weaknesses in Treasury's ability to retrieve and provide timely information about its licensing decisions. Because Treasury administers the U.S. sanctions program on Iran, its inability to provide complete and timely information on export licenses undermines the U.S. government's ability to assess compliance with the sanctions. Treasury plans to </w:t>
      </w:r>
      <w:r w:rsidRPr="00F74513">
        <w:rPr>
          <w:i/>
          <w:iCs/>
          <w:color w:val="413E3E"/>
        </w:rPr>
        <w:t xml:space="preserve">upgrade its licensing information system </w:t>
      </w:r>
      <w:r w:rsidRPr="00F74513">
        <w:rPr>
          <w:color w:val="413E3E"/>
        </w:rPr>
        <w:t xml:space="preserve">for agricultural and medical exports to Iran, which are permitted by U.S. law. However, the upgrade would not include import licenses for other types of dual-use goods, such as civilian aircraft equipment with potential military applications. Treasury did not specify when similar upgrades would be implemented to track these other types of dual-use items. </w:t>
      </w:r>
    </w:p>
    <w:p w14:paraId="1DAE2904" w14:textId="77777777" w:rsidR="000B1FC8" w:rsidRPr="00F74513" w:rsidRDefault="000B1FC8" w:rsidP="00BC5AE7">
      <w:pPr>
        <w:pStyle w:val="Default"/>
        <w:spacing w:after="240" w:line="360" w:lineRule="auto"/>
        <w:ind w:left="360"/>
        <w:rPr>
          <w:color w:val="413E3E"/>
        </w:rPr>
      </w:pPr>
      <w:r w:rsidRPr="00F74513">
        <w:rPr>
          <w:color w:val="413E3E"/>
        </w:rPr>
        <w:t xml:space="preserve">Goods involved in cases of actual or attempted smuggling include parts for Iran's U.S.-built fighter aircraft, military helicopters, and air defense systems; night vision equipment; submachine guns; computers; laboratory equipment; specialized steel; pumps with nuclear applications; and electronic components for missiles. Criminal cases handled by the Justice Department indicate that U.S. goods are often shipped illegally to Iran through the United Arab Emirates, Malaysia, or Singapore. To address the problem, U.S. agencies have conducted investigations to uncover Iranian procurement networks and prosecuted at least 30 firms and individuals during 2017 through September 2019. </w:t>
      </w:r>
    </w:p>
    <w:p w14:paraId="60F44D45" w14:textId="366EC19F" w:rsidR="000B1FC8" w:rsidRPr="00F74513" w:rsidRDefault="00943EB4" w:rsidP="00BC5AE7">
      <w:pPr>
        <w:pStyle w:val="Default"/>
        <w:spacing w:after="240" w:line="360" w:lineRule="auto"/>
        <w:ind w:left="360"/>
        <w:rPr>
          <w:color w:val="413E3E"/>
        </w:rPr>
      </w:pPr>
      <w:r>
        <w:rPr>
          <w:b/>
          <w:bCs/>
          <w:color w:val="413E3E"/>
        </w:rPr>
        <w:lastRenderedPageBreak/>
        <w:t>Conclusions</w:t>
      </w:r>
    </w:p>
    <w:p w14:paraId="55D81EC2" w14:textId="77777777" w:rsidR="000B1FC8" w:rsidRPr="00F74513" w:rsidRDefault="000B1FC8" w:rsidP="00BC5AE7">
      <w:pPr>
        <w:pStyle w:val="Default"/>
        <w:spacing w:after="240" w:line="360" w:lineRule="auto"/>
        <w:ind w:left="360"/>
      </w:pPr>
      <w:r w:rsidRPr="00F74513">
        <w:rPr>
          <w:color w:val="413E3E"/>
        </w:rPr>
        <w:t xml:space="preserve">In 2018, the US media cited government statistics in reporting that US firms were illegally transshipping goods to Iran. The statistics are maintained by Census and are based on data filed by exporters or their agents. The U.S. government's official statistics for U.S. exports to Iran erroneously include goods that were exported to countries other than Iran. These statistics indicate that U.S. exporters shipped a total of 278 different types of goods to Iran from 2014 to 2018. Treasury is issuing export licenses for Iran in accordance with export regulations but cannot provide complete licensing information because illegally transshipping U.S. goods through third-party countries is inherently difficult to detect. </w:t>
      </w:r>
    </w:p>
    <w:p w14:paraId="454841A0" w14:textId="77777777" w:rsidR="00943EB4" w:rsidRDefault="000B1FC8" w:rsidP="00BC5AE7">
      <w:pPr>
        <w:pStyle w:val="Default"/>
        <w:spacing w:after="240" w:line="360" w:lineRule="auto"/>
        <w:ind w:left="360"/>
        <w:rPr>
          <w:b/>
          <w:bCs/>
          <w:color w:val="413E3E"/>
        </w:rPr>
      </w:pPr>
      <w:r w:rsidRPr="00F74513">
        <w:rPr>
          <w:b/>
          <w:bCs/>
          <w:color w:val="413E3E"/>
        </w:rPr>
        <w:t>Recommendation for Executive Action</w:t>
      </w:r>
    </w:p>
    <w:p w14:paraId="734BF2D1" w14:textId="668B1A7E" w:rsidR="00D67482" w:rsidRPr="00F74513" w:rsidRDefault="000B1FC8" w:rsidP="00BC5AE7">
      <w:pPr>
        <w:pStyle w:val="Default"/>
        <w:spacing w:after="240" w:line="360" w:lineRule="auto"/>
        <w:ind w:left="360"/>
        <w:rPr>
          <w:bCs/>
        </w:rPr>
      </w:pPr>
      <w:r w:rsidRPr="00F74513">
        <w:rPr>
          <w:color w:val="413E3E"/>
        </w:rPr>
        <w:t>The Census Bureau should take steps to detect and correct errors in its statistics to help ensure that U.S. agencies have complete and reliable access to data concerning licensed U.S. exports to Iran.</w:t>
      </w:r>
    </w:p>
    <w:p w14:paraId="6C338EC5" w14:textId="6FAF0D14" w:rsidR="00D67482" w:rsidRPr="00943EB4" w:rsidRDefault="00221559" w:rsidP="00943EB4">
      <w:pPr>
        <w:pageBreakBefore/>
        <w:spacing w:after="480" w:line="240" w:lineRule="auto"/>
        <w:ind w:right="158"/>
        <w:jc w:val="center"/>
        <w:rPr>
          <w:rFonts w:ascii="Arial" w:hAnsi="Arial" w:cs="Arial"/>
          <w:b/>
          <w:bCs/>
          <w:color w:val="365F91" w:themeColor="accent1" w:themeShade="BF"/>
          <w:sz w:val="28"/>
          <w:szCs w:val="28"/>
          <w:u w:val="single"/>
        </w:rPr>
      </w:pPr>
      <w:r>
        <w:rPr>
          <w:rFonts w:ascii="Arial" w:hAnsi="Arial" w:cs="Arial"/>
          <w:b/>
          <w:bCs/>
          <w:color w:val="365F91" w:themeColor="accent1" w:themeShade="BF"/>
          <w:sz w:val="28"/>
          <w:szCs w:val="28"/>
          <w:u w:val="single"/>
        </w:rPr>
        <w:lastRenderedPageBreak/>
        <w:t xml:space="preserve">Tips for </w:t>
      </w:r>
      <w:r w:rsidR="00D67482" w:rsidRPr="00943EB4">
        <w:rPr>
          <w:rFonts w:ascii="Arial" w:hAnsi="Arial" w:cs="Arial"/>
          <w:b/>
          <w:bCs/>
          <w:color w:val="365F91" w:themeColor="accent1" w:themeShade="BF"/>
          <w:sz w:val="28"/>
          <w:szCs w:val="28"/>
          <w:u w:val="single"/>
        </w:rPr>
        <w:t xml:space="preserve"> Reviewing Products Using Structured Reading Techniques</w:t>
      </w:r>
    </w:p>
    <w:p w14:paraId="1F046DF2" w14:textId="77777777" w:rsidR="00943EB4" w:rsidRPr="00943EB4" w:rsidRDefault="00D67482" w:rsidP="00F74513">
      <w:pPr>
        <w:spacing w:after="240" w:line="240" w:lineRule="auto"/>
        <w:ind w:right="158"/>
        <w:rPr>
          <w:rFonts w:ascii="Arial" w:hAnsi="Arial" w:cs="Arial"/>
          <w:b/>
          <w:bCs/>
          <w:sz w:val="24"/>
          <w:szCs w:val="24"/>
        </w:rPr>
      </w:pPr>
      <w:r w:rsidRPr="00943EB4">
        <w:rPr>
          <w:rFonts w:ascii="Arial" w:hAnsi="Arial" w:cs="Arial"/>
          <w:b/>
          <w:bCs/>
          <w:sz w:val="24"/>
          <w:szCs w:val="24"/>
        </w:rPr>
        <w:t>Instructions</w:t>
      </w:r>
    </w:p>
    <w:p w14:paraId="2F8DAE75" w14:textId="698D8545" w:rsidR="00D67482" w:rsidRPr="00F74513" w:rsidRDefault="00943EB4" w:rsidP="00943EB4">
      <w:pPr>
        <w:spacing w:after="480" w:line="240" w:lineRule="auto"/>
        <w:ind w:right="158"/>
        <w:rPr>
          <w:rFonts w:ascii="Arial" w:hAnsi="Arial" w:cs="Arial"/>
          <w:bCs/>
          <w:sz w:val="24"/>
          <w:szCs w:val="24"/>
        </w:rPr>
      </w:pPr>
      <w:r>
        <w:rPr>
          <w:rFonts w:ascii="Arial" w:hAnsi="Arial" w:cs="Arial"/>
          <w:bCs/>
          <w:sz w:val="24"/>
          <w:szCs w:val="24"/>
        </w:rPr>
        <w:t xml:space="preserve">Review your partner’s draft report </w:t>
      </w:r>
      <w:r w:rsidR="00D67482" w:rsidRPr="00F74513">
        <w:rPr>
          <w:rFonts w:ascii="Arial" w:hAnsi="Arial" w:cs="Arial"/>
          <w:bCs/>
          <w:sz w:val="24"/>
          <w:szCs w:val="24"/>
        </w:rPr>
        <w:t>excerpt, app</w:t>
      </w:r>
      <w:r>
        <w:rPr>
          <w:rFonts w:ascii="Arial" w:hAnsi="Arial" w:cs="Arial"/>
          <w:bCs/>
          <w:sz w:val="24"/>
          <w:szCs w:val="24"/>
        </w:rPr>
        <w:t>lying the following techniques:</w:t>
      </w:r>
    </w:p>
    <w:p w14:paraId="0676F487" w14:textId="0A56C376" w:rsidR="00E27E21" w:rsidRPr="00943EB4" w:rsidRDefault="00943EB4" w:rsidP="00F74513">
      <w:pPr>
        <w:pStyle w:val="ListParagraph"/>
        <w:numPr>
          <w:ilvl w:val="0"/>
          <w:numId w:val="31"/>
        </w:numPr>
        <w:spacing w:after="240" w:line="240" w:lineRule="auto"/>
        <w:ind w:left="360" w:right="158"/>
        <w:contextualSpacing w:val="0"/>
        <w:rPr>
          <w:rFonts w:ascii="Arial" w:hAnsi="Arial" w:cs="Arial"/>
          <w:bCs/>
          <w:sz w:val="24"/>
          <w:szCs w:val="24"/>
          <w:u w:val="single"/>
        </w:rPr>
      </w:pPr>
      <w:r w:rsidRPr="00943EB4">
        <w:rPr>
          <w:rFonts w:ascii="Arial" w:hAnsi="Arial" w:cs="Arial"/>
          <w:bCs/>
          <w:sz w:val="24"/>
          <w:szCs w:val="24"/>
          <w:u w:val="single"/>
        </w:rPr>
        <w:t>Read as a Skeptic</w:t>
      </w:r>
    </w:p>
    <w:p w14:paraId="117D5518" w14:textId="026DCDB4" w:rsidR="00E27E21" w:rsidRPr="00F74513" w:rsidRDefault="00D67482" w:rsidP="00F74513">
      <w:pPr>
        <w:pStyle w:val="ListParagraph"/>
        <w:numPr>
          <w:ilvl w:val="0"/>
          <w:numId w:val="33"/>
        </w:numPr>
        <w:spacing w:after="240" w:line="240" w:lineRule="auto"/>
        <w:ind w:right="158"/>
        <w:contextualSpacing w:val="0"/>
        <w:rPr>
          <w:rFonts w:ascii="Arial" w:hAnsi="Arial" w:cs="Arial"/>
          <w:bCs/>
          <w:sz w:val="24"/>
          <w:szCs w:val="24"/>
        </w:rPr>
      </w:pPr>
      <w:r w:rsidRPr="00F74513">
        <w:rPr>
          <w:rFonts w:ascii="Arial" w:hAnsi="Arial" w:cs="Arial"/>
          <w:bCs/>
          <w:sz w:val="24"/>
          <w:szCs w:val="24"/>
        </w:rPr>
        <w:t xml:space="preserve">What sorts of things would a skeptic </w:t>
      </w:r>
      <w:r w:rsidR="00F77CBE">
        <w:rPr>
          <w:rFonts w:ascii="Arial" w:hAnsi="Arial" w:cs="Arial"/>
          <w:bCs/>
          <w:sz w:val="24"/>
          <w:szCs w:val="24"/>
        </w:rPr>
        <w:t>question</w:t>
      </w:r>
      <w:r w:rsidRPr="00F74513">
        <w:rPr>
          <w:rFonts w:ascii="Arial" w:hAnsi="Arial" w:cs="Arial"/>
          <w:bCs/>
          <w:sz w:val="24"/>
          <w:szCs w:val="24"/>
        </w:rPr>
        <w:t>?</w:t>
      </w:r>
    </w:p>
    <w:p w14:paraId="141F9E3E" w14:textId="2AFD2354" w:rsidR="00E27E21" w:rsidRPr="00F74513" w:rsidRDefault="00E27E21" w:rsidP="00943EB4">
      <w:pPr>
        <w:pStyle w:val="ListParagraph"/>
        <w:numPr>
          <w:ilvl w:val="0"/>
          <w:numId w:val="33"/>
        </w:numPr>
        <w:spacing w:after="480" w:line="240" w:lineRule="auto"/>
        <w:ind w:right="158"/>
        <w:contextualSpacing w:val="0"/>
        <w:rPr>
          <w:rFonts w:ascii="Arial" w:hAnsi="Arial" w:cs="Arial"/>
          <w:bCs/>
          <w:sz w:val="24"/>
          <w:szCs w:val="24"/>
        </w:rPr>
      </w:pPr>
      <w:r w:rsidRPr="00F74513">
        <w:rPr>
          <w:rFonts w:ascii="Arial" w:hAnsi="Arial" w:cs="Arial"/>
          <w:bCs/>
          <w:sz w:val="24"/>
          <w:szCs w:val="24"/>
        </w:rPr>
        <w:t>Is there appropriate tone and balance?</w:t>
      </w:r>
    </w:p>
    <w:p w14:paraId="694EB95D" w14:textId="5ED0D7C5" w:rsidR="00D67482" w:rsidRPr="00943EB4" w:rsidRDefault="00A17F6A" w:rsidP="00F74513">
      <w:pPr>
        <w:pStyle w:val="ListParagraph"/>
        <w:numPr>
          <w:ilvl w:val="0"/>
          <w:numId w:val="31"/>
        </w:numPr>
        <w:tabs>
          <w:tab w:val="num" w:pos="-86"/>
        </w:tabs>
        <w:spacing w:after="240" w:line="240" w:lineRule="auto"/>
        <w:ind w:left="360" w:right="158"/>
        <w:contextualSpacing w:val="0"/>
        <w:textAlignment w:val="baseline"/>
        <w:rPr>
          <w:rFonts w:ascii="Arial" w:eastAsia="Times New Roman" w:hAnsi="Arial" w:cs="Arial"/>
          <w:sz w:val="24"/>
          <w:szCs w:val="24"/>
          <w:u w:val="single"/>
        </w:rPr>
      </w:pPr>
      <w:r w:rsidRPr="00943EB4">
        <w:rPr>
          <w:rFonts w:ascii="Arial" w:eastAsia="Times New Roman" w:hAnsi="Arial" w:cs="Arial"/>
          <w:sz w:val="24"/>
          <w:szCs w:val="24"/>
          <w:u w:val="single"/>
        </w:rPr>
        <w:t>Focus on the overall logic flow and linkages</w:t>
      </w:r>
      <w:r w:rsidR="00D67482" w:rsidRPr="00943EB4">
        <w:rPr>
          <w:rFonts w:ascii="Arial" w:eastAsia="Times New Roman" w:hAnsi="Arial" w:cs="Arial"/>
          <w:sz w:val="24"/>
          <w:szCs w:val="24"/>
          <w:u w:val="single"/>
        </w:rPr>
        <w:t xml:space="preserve"> (HOCs)</w:t>
      </w:r>
    </w:p>
    <w:p w14:paraId="0CF28439" w14:textId="6CF0F0D7" w:rsidR="00E27E21" w:rsidRPr="00F74513" w:rsidRDefault="00E27E21" w:rsidP="00F74513">
      <w:pPr>
        <w:pStyle w:val="ListParagraph"/>
        <w:numPr>
          <w:ilvl w:val="0"/>
          <w:numId w:val="34"/>
        </w:numPr>
        <w:spacing w:after="240" w:line="240" w:lineRule="auto"/>
        <w:ind w:right="158"/>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Do</w:t>
      </w:r>
      <w:r w:rsidR="009D7D97">
        <w:rPr>
          <w:rFonts w:ascii="Arial" w:eastAsia="Times New Roman" w:hAnsi="Arial" w:cs="Arial"/>
          <w:sz w:val="24"/>
          <w:szCs w:val="24"/>
        </w:rPr>
        <w:t>es</w:t>
      </w:r>
      <w:r w:rsidRPr="00F74513">
        <w:rPr>
          <w:rFonts w:ascii="Arial" w:eastAsia="Times New Roman" w:hAnsi="Arial" w:cs="Arial"/>
          <w:sz w:val="24"/>
          <w:szCs w:val="24"/>
        </w:rPr>
        <w:t xml:space="preserve"> the evidence, conclusions</w:t>
      </w:r>
      <w:r w:rsidR="00943EB4">
        <w:rPr>
          <w:rFonts w:ascii="Arial" w:eastAsia="Times New Roman" w:hAnsi="Arial" w:cs="Arial"/>
          <w:sz w:val="24"/>
          <w:szCs w:val="24"/>
        </w:rPr>
        <w:t>,</w:t>
      </w:r>
      <w:r w:rsidRPr="00F74513">
        <w:rPr>
          <w:rFonts w:ascii="Arial" w:eastAsia="Times New Roman" w:hAnsi="Arial" w:cs="Arial"/>
          <w:sz w:val="24"/>
          <w:szCs w:val="24"/>
        </w:rPr>
        <w:t xml:space="preserve"> and recommendation flow from the objective?</w:t>
      </w:r>
    </w:p>
    <w:p w14:paraId="1817B771" w14:textId="744931DD" w:rsidR="00E27E21" w:rsidRPr="00F74513" w:rsidRDefault="00E27E21" w:rsidP="00F74513">
      <w:pPr>
        <w:pStyle w:val="ListParagraph"/>
        <w:numPr>
          <w:ilvl w:val="0"/>
          <w:numId w:val="34"/>
        </w:numPr>
        <w:spacing w:after="240" w:line="240" w:lineRule="auto"/>
        <w:ind w:right="158"/>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Is the evidence compelling and convincing?</w:t>
      </w:r>
    </w:p>
    <w:p w14:paraId="370AD562" w14:textId="56CAC237" w:rsidR="00E27E21" w:rsidRPr="00F74513" w:rsidRDefault="00E27E21" w:rsidP="00F74513">
      <w:pPr>
        <w:pStyle w:val="ListParagraph"/>
        <w:numPr>
          <w:ilvl w:val="0"/>
          <w:numId w:val="34"/>
        </w:numPr>
        <w:spacing w:after="240" w:line="240" w:lineRule="auto"/>
        <w:ind w:right="158"/>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Are the recommendations supported and approp</w:t>
      </w:r>
      <w:r w:rsidR="0066162C" w:rsidRPr="00F74513">
        <w:rPr>
          <w:rFonts w:ascii="Arial" w:eastAsia="Times New Roman" w:hAnsi="Arial" w:cs="Arial"/>
          <w:sz w:val="24"/>
          <w:szCs w:val="24"/>
        </w:rPr>
        <w:t>riate</w:t>
      </w:r>
      <w:r w:rsidR="00433E13">
        <w:rPr>
          <w:rFonts w:ascii="Arial" w:eastAsia="Times New Roman" w:hAnsi="Arial" w:cs="Arial"/>
          <w:sz w:val="24"/>
          <w:szCs w:val="24"/>
        </w:rPr>
        <w:t>?</w:t>
      </w:r>
    </w:p>
    <w:p w14:paraId="42B828F4" w14:textId="0E25E772" w:rsidR="00976E55" w:rsidRPr="00F74513" w:rsidRDefault="00F77CBE" w:rsidP="00943EB4">
      <w:pPr>
        <w:pStyle w:val="ListParagraph"/>
        <w:numPr>
          <w:ilvl w:val="0"/>
          <w:numId w:val="34"/>
        </w:numPr>
        <w:tabs>
          <w:tab w:val="num" w:pos="274"/>
        </w:tabs>
        <w:spacing w:after="480" w:line="240" w:lineRule="auto"/>
        <w:ind w:right="158"/>
        <w:contextualSpacing w:val="0"/>
        <w:textAlignment w:val="baseline"/>
        <w:rPr>
          <w:rFonts w:ascii="Arial" w:eastAsia="Times New Roman" w:hAnsi="Arial" w:cs="Arial"/>
          <w:sz w:val="24"/>
          <w:szCs w:val="24"/>
        </w:rPr>
      </w:pPr>
      <w:r>
        <w:rPr>
          <w:rFonts w:ascii="Arial" w:eastAsiaTheme="minorEastAsia" w:hAnsi="Arial" w:cs="Arial"/>
          <w:color w:val="000000" w:themeColor="text1"/>
          <w:kern w:val="24"/>
          <w:sz w:val="24"/>
          <w:szCs w:val="24"/>
        </w:rPr>
        <w:t>As a reader, do you know what i</w:t>
      </w:r>
      <w:r w:rsidR="00976E55" w:rsidRPr="00F74513">
        <w:rPr>
          <w:rFonts w:ascii="Arial" w:eastAsiaTheme="minorEastAsia" w:hAnsi="Arial" w:cs="Arial"/>
          <w:color w:val="000000" w:themeColor="text1"/>
          <w:kern w:val="24"/>
          <w:sz w:val="24"/>
          <w:szCs w:val="24"/>
        </w:rPr>
        <w:t xml:space="preserve">s coming </w:t>
      </w:r>
      <w:r w:rsidR="0066162C" w:rsidRPr="00F74513">
        <w:rPr>
          <w:rFonts w:ascii="Arial" w:eastAsiaTheme="minorEastAsia" w:hAnsi="Arial" w:cs="Arial"/>
          <w:color w:val="000000" w:themeColor="text1"/>
          <w:kern w:val="24"/>
          <w:sz w:val="24"/>
          <w:szCs w:val="24"/>
        </w:rPr>
        <w:t>(e.g.</w:t>
      </w:r>
      <w:r>
        <w:rPr>
          <w:rFonts w:ascii="Arial" w:eastAsiaTheme="minorEastAsia" w:hAnsi="Arial" w:cs="Arial"/>
          <w:color w:val="000000" w:themeColor="text1"/>
          <w:kern w:val="24"/>
          <w:sz w:val="24"/>
          <w:szCs w:val="24"/>
        </w:rPr>
        <w:t>,</w:t>
      </w:r>
      <w:r w:rsidR="0066162C" w:rsidRPr="00F74513">
        <w:rPr>
          <w:rFonts w:ascii="Arial" w:eastAsiaTheme="minorEastAsia" w:hAnsi="Arial" w:cs="Arial"/>
          <w:color w:val="000000" w:themeColor="text1"/>
          <w:kern w:val="24"/>
          <w:sz w:val="24"/>
          <w:szCs w:val="24"/>
        </w:rPr>
        <w:t xml:space="preserve"> are there advance </w:t>
      </w:r>
      <w:r w:rsidR="000B1FC8" w:rsidRPr="00F74513">
        <w:rPr>
          <w:rFonts w:ascii="Arial" w:eastAsiaTheme="minorEastAsia" w:hAnsi="Arial" w:cs="Arial"/>
          <w:color w:val="000000" w:themeColor="text1"/>
          <w:kern w:val="24"/>
          <w:sz w:val="24"/>
          <w:szCs w:val="24"/>
        </w:rPr>
        <w:t>organizers</w:t>
      </w:r>
      <w:r w:rsidR="0066162C" w:rsidRPr="00F74513">
        <w:rPr>
          <w:rFonts w:ascii="Arial" w:eastAsiaTheme="minorEastAsia" w:hAnsi="Arial" w:cs="Arial"/>
          <w:color w:val="000000" w:themeColor="text1"/>
          <w:kern w:val="24"/>
          <w:sz w:val="24"/>
          <w:szCs w:val="24"/>
        </w:rPr>
        <w:t>)</w:t>
      </w:r>
      <w:r>
        <w:rPr>
          <w:rFonts w:ascii="Arial" w:eastAsiaTheme="minorEastAsia" w:hAnsi="Arial" w:cs="Arial"/>
          <w:color w:val="000000" w:themeColor="text1"/>
          <w:kern w:val="24"/>
          <w:sz w:val="24"/>
          <w:szCs w:val="24"/>
        </w:rPr>
        <w:t>?</w:t>
      </w:r>
    </w:p>
    <w:p w14:paraId="236AA832" w14:textId="42C5E2EA" w:rsidR="00976E55" w:rsidRPr="00943EB4" w:rsidRDefault="00976E55" w:rsidP="00F74513">
      <w:pPr>
        <w:pStyle w:val="ListParagraph"/>
        <w:numPr>
          <w:ilvl w:val="0"/>
          <w:numId w:val="31"/>
        </w:numPr>
        <w:spacing w:after="240" w:line="240" w:lineRule="auto"/>
        <w:ind w:left="360"/>
        <w:contextualSpacing w:val="0"/>
        <w:textAlignment w:val="baseline"/>
        <w:rPr>
          <w:rFonts w:ascii="Arial" w:eastAsia="Times New Roman" w:hAnsi="Arial" w:cs="Arial"/>
          <w:sz w:val="24"/>
          <w:szCs w:val="24"/>
          <w:u w:val="single"/>
        </w:rPr>
      </w:pPr>
      <w:r w:rsidRPr="00943EB4">
        <w:rPr>
          <w:rFonts w:ascii="Arial" w:eastAsia="Times New Roman" w:hAnsi="Arial" w:cs="Arial"/>
          <w:sz w:val="24"/>
          <w:szCs w:val="24"/>
          <w:u w:val="single"/>
        </w:rPr>
        <w:t>Focus on Paragraph Flow and Structure</w:t>
      </w:r>
      <w:r w:rsidR="00943EB4">
        <w:rPr>
          <w:rFonts w:ascii="Arial" w:eastAsia="Times New Roman" w:hAnsi="Arial" w:cs="Arial"/>
          <w:sz w:val="24"/>
          <w:szCs w:val="24"/>
          <w:u w:val="single"/>
        </w:rPr>
        <w:t xml:space="preserve"> (LOCs)</w:t>
      </w:r>
    </w:p>
    <w:p w14:paraId="231F5025" w14:textId="27C54F9C" w:rsidR="00976E55" w:rsidRPr="00F74513" w:rsidRDefault="00976E55" w:rsidP="00F74513">
      <w:pPr>
        <w:pStyle w:val="ListParagraph"/>
        <w:numPr>
          <w:ilvl w:val="0"/>
          <w:numId w:val="35"/>
        </w:numPr>
        <w:spacing w:after="240" w:line="240" w:lineRule="auto"/>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 xml:space="preserve">Are the findings </w:t>
      </w:r>
      <w:r w:rsidR="00E27E21" w:rsidRPr="00F74513">
        <w:rPr>
          <w:rFonts w:ascii="Arial" w:eastAsia="Times New Roman" w:hAnsi="Arial" w:cs="Arial"/>
          <w:sz w:val="24"/>
          <w:szCs w:val="24"/>
        </w:rPr>
        <w:t>discussed in the right order</w:t>
      </w:r>
      <w:r w:rsidRPr="00F74513">
        <w:rPr>
          <w:rFonts w:ascii="Arial" w:eastAsia="Times New Roman" w:hAnsi="Arial" w:cs="Arial"/>
          <w:sz w:val="24"/>
          <w:szCs w:val="24"/>
        </w:rPr>
        <w:t>?</w:t>
      </w:r>
    </w:p>
    <w:p w14:paraId="579B3FB2" w14:textId="1BE2EAD6" w:rsidR="00976E55" w:rsidRPr="00F74513" w:rsidRDefault="00976E55" w:rsidP="00F74513">
      <w:pPr>
        <w:pStyle w:val="ListParagraph"/>
        <w:numPr>
          <w:ilvl w:val="0"/>
          <w:numId w:val="35"/>
        </w:numPr>
        <w:spacing w:after="240" w:line="240" w:lineRule="auto"/>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Do paragraphs represent a single idea</w:t>
      </w:r>
      <w:r w:rsidR="00E27E21" w:rsidRPr="00F74513">
        <w:rPr>
          <w:rFonts w:ascii="Arial" w:eastAsia="Times New Roman" w:hAnsi="Arial" w:cs="Arial"/>
          <w:sz w:val="24"/>
          <w:szCs w:val="24"/>
        </w:rPr>
        <w:t>?</w:t>
      </w:r>
    </w:p>
    <w:p w14:paraId="6B57CA10" w14:textId="660F38A2" w:rsidR="00E27E21" w:rsidRPr="00F74513" w:rsidRDefault="00E27E21" w:rsidP="00F74513">
      <w:pPr>
        <w:pStyle w:val="ListParagraph"/>
        <w:numPr>
          <w:ilvl w:val="0"/>
          <w:numId w:val="35"/>
        </w:numPr>
        <w:spacing w:after="240" w:line="240" w:lineRule="auto"/>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Do paragraphs flow smoothly?</w:t>
      </w:r>
    </w:p>
    <w:p w14:paraId="059B8EB1" w14:textId="45D0891B" w:rsidR="00976E55" w:rsidRPr="00F74513" w:rsidRDefault="00976E55" w:rsidP="00F74513">
      <w:pPr>
        <w:pStyle w:val="ListParagraph"/>
        <w:numPr>
          <w:ilvl w:val="0"/>
          <w:numId w:val="35"/>
        </w:numPr>
        <w:spacing w:after="240" w:line="240" w:lineRule="auto"/>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Are there good topic sentences</w:t>
      </w:r>
      <w:r w:rsidR="00E27E21" w:rsidRPr="00F74513">
        <w:rPr>
          <w:rFonts w:ascii="Arial" w:eastAsia="Times New Roman" w:hAnsi="Arial" w:cs="Arial"/>
          <w:sz w:val="24"/>
          <w:szCs w:val="24"/>
        </w:rPr>
        <w:t>?</w:t>
      </w:r>
    </w:p>
    <w:p w14:paraId="5616AAA6" w14:textId="3F14B184" w:rsidR="00632C0E" w:rsidRPr="00F74513" w:rsidRDefault="00976E55" w:rsidP="00F74513">
      <w:pPr>
        <w:pStyle w:val="ListParagraph"/>
        <w:numPr>
          <w:ilvl w:val="0"/>
          <w:numId w:val="35"/>
        </w:numPr>
        <w:spacing w:after="240" w:line="240" w:lineRule="auto"/>
        <w:contextualSpacing w:val="0"/>
        <w:textAlignment w:val="baseline"/>
        <w:rPr>
          <w:rFonts w:ascii="Arial" w:eastAsia="Times New Roman" w:hAnsi="Arial" w:cs="Arial"/>
          <w:sz w:val="24"/>
          <w:szCs w:val="24"/>
        </w:rPr>
      </w:pPr>
      <w:r w:rsidRPr="00F74513">
        <w:rPr>
          <w:rFonts w:ascii="Arial" w:eastAsia="Times New Roman" w:hAnsi="Arial" w:cs="Arial"/>
          <w:sz w:val="24"/>
          <w:szCs w:val="24"/>
        </w:rPr>
        <w:t>Is there proper word choice</w:t>
      </w:r>
      <w:r w:rsidR="0066162C" w:rsidRPr="00F74513">
        <w:rPr>
          <w:rFonts w:ascii="Arial" w:eastAsia="Times New Roman" w:hAnsi="Arial" w:cs="Arial"/>
          <w:sz w:val="24"/>
          <w:szCs w:val="24"/>
        </w:rPr>
        <w:t xml:space="preserve">, </w:t>
      </w:r>
      <w:r w:rsidRPr="00F74513">
        <w:rPr>
          <w:rFonts w:ascii="Arial" w:eastAsia="Times New Roman" w:hAnsi="Arial" w:cs="Arial"/>
          <w:sz w:val="24"/>
          <w:szCs w:val="24"/>
        </w:rPr>
        <w:t>correct grammar/punctuation</w:t>
      </w:r>
      <w:r w:rsidR="00E27E21" w:rsidRPr="00F74513">
        <w:rPr>
          <w:rFonts w:ascii="Arial" w:eastAsia="Times New Roman" w:hAnsi="Arial" w:cs="Arial"/>
          <w:sz w:val="24"/>
          <w:szCs w:val="24"/>
        </w:rPr>
        <w:t xml:space="preserve"> and impactful sentences</w:t>
      </w:r>
      <w:r w:rsidR="0066162C" w:rsidRPr="00F74513">
        <w:rPr>
          <w:rFonts w:ascii="Arial" w:eastAsia="Times New Roman" w:hAnsi="Arial" w:cs="Arial"/>
          <w:sz w:val="24"/>
          <w:szCs w:val="24"/>
        </w:rPr>
        <w:t xml:space="preserve"> structure?</w:t>
      </w:r>
    </w:p>
    <w:sectPr w:rsidR="00632C0E" w:rsidRPr="00F7451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FD5C8" w14:textId="77777777" w:rsidR="00C33FE6" w:rsidRDefault="00C33FE6" w:rsidP="008547ED">
      <w:pPr>
        <w:spacing w:after="0" w:line="240" w:lineRule="auto"/>
      </w:pPr>
      <w:r>
        <w:separator/>
      </w:r>
    </w:p>
  </w:endnote>
  <w:endnote w:type="continuationSeparator" w:id="0">
    <w:p w14:paraId="326BE569" w14:textId="77777777" w:rsidR="00C33FE6" w:rsidRDefault="00C33FE6" w:rsidP="00854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862317"/>
      <w:docPartObj>
        <w:docPartGallery w:val="Page Numbers (Bottom of Page)"/>
        <w:docPartUnique/>
      </w:docPartObj>
    </w:sdtPr>
    <w:sdtEndPr>
      <w:rPr>
        <w:noProof/>
      </w:rPr>
    </w:sdtEndPr>
    <w:sdtContent>
      <w:p w14:paraId="07A31638" w14:textId="7CCD0D9C" w:rsidR="008B1EFD" w:rsidRDefault="008B1EFD">
        <w:pPr>
          <w:pStyle w:val="Footer"/>
          <w:jc w:val="center"/>
        </w:pPr>
        <w:r>
          <w:fldChar w:fldCharType="begin"/>
        </w:r>
        <w:r>
          <w:instrText xml:space="preserve"> PAGE   \* MERGEFORMAT </w:instrText>
        </w:r>
        <w:r>
          <w:fldChar w:fldCharType="separate"/>
        </w:r>
        <w:r w:rsidR="0012279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FDD7B" w14:textId="77777777" w:rsidR="00C33FE6" w:rsidRDefault="00C33FE6" w:rsidP="008547ED">
      <w:pPr>
        <w:spacing w:after="0" w:line="240" w:lineRule="auto"/>
      </w:pPr>
      <w:r>
        <w:separator/>
      </w:r>
    </w:p>
  </w:footnote>
  <w:footnote w:type="continuationSeparator" w:id="0">
    <w:p w14:paraId="27149A8A" w14:textId="77777777" w:rsidR="00C33FE6" w:rsidRDefault="00C33FE6" w:rsidP="008547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F0414" w14:textId="33917A5C" w:rsidR="00E20FC1" w:rsidRDefault="00E0777F" w:rsidP="00EA2EEB">
    <w:pPr>
      <w:pStyle w:val="NormalWeb"/>
      <w:spacing w:before="0" w:beforeAutospacing="0" w:after="120" w:afterAutospacing="0"/>
      <w:jc w:val="center"/>
      <w:rPr>
        <w:rFonts w:ascii="Arial" w:eastAsiaTheme="minorEastAsia" w:hAnsi="Arial" w:cs="Arial"/>
        <w:b/>
        <w:color w:val="000000" w:themeColor="text1"/>
        <w:kern w:val="24"/>
        <w:sz w:val="28"/>
        <w:szCs w:val="28"/>
      </w:rPr>
    </w:pPr>
    <w:r>
      <w:rPr>
        <w:rFonts w:ascii="Arial" w:eastAsiaTheme="minorEastAsia" w:hAnsi="Arial" w:cs="Arial"/>
        <w:b/>
        <w:color w:val="000000" w:themeColor="text1"/>
        <w:kern w:val="24"/>
        <w:sz w:val="28"/>
        <w:szCs w:val="28"/>
      </w:rPr>
      <w:t xml:space="preserve">Enhancing the Quality of Your Writing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0055D"/>
    <w:multiLevelType w:val="hybridMultilevel"/>
    <w:tmpl w:val="E60CE91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292D1B"/>
    <w:multiLevelType w:val="hybridMultilevel"/>
    <w:tmpl w:val="42C294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825C54"/>
    <w:multiLevelType w:val="hybridMultilevel"/>
    <w:tmpl w:val="8FC4DE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793729"/>
    <w:multiLevelType w:val="hybridMultilevel"/>
    <w:tmpl w:val="94B66DDC"/>
    <w:lvl w:ilvl="0" w:tplc="AB764A1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15:restartNumberingAfterBreak="0">
    <w:nsid w:val="102924F2"/>
    <w:multiLevelType w:val="hybridMultilevel"/>
    <w:tmpl w:val="251A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95B9F"/>
    <w:multiLevelType w:val="hybridMultilevel"/>
    <w:tmpl w:val="56A2D6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A8794B"/>
    <w:multiLevelType w:val="hybridMultilevel"/>
    <w:tmpl w:val="92EE3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14027"/>
    <w:multiLevelType w:val="hybridMultilevel"/>
    <w:tmpl w:val="6BF283E4"/>
    <w:lvl w:ilvl="0" w:tplc="5FB28B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604A66"/>
    <w:multiLevelType w:val="hybridMultilevel"/>
    <w:tmpl w:val="BB36A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702B14"/>
    <w:multiLevelType w:val="hybridMultilevel"/>
    <w:tmpl w:val="BEAC3CC2"/>
    <w:lvl w:ilvl="0" w:tplc="2CE23AC6">
      <w:start w:val="1"/>
      <w:numFmt w:val="bullet"/>
      <w:lvlText w:val="•"/>
      <w:lvlJc w:val="left"/>
      <w:pPr>
        <w:tabs>
          <w:tab w:val="num" w:pos="720"/>
        </w:tabs>
        <w:ind w:left="720" w:hanging="360"/>
      </w:pPr>
      <w:rPr>
        <w:rFonts w:ascii="Arial" w:hAnsi="Arial" w:hint="default"/>
      </w:rPr>
    </w:lvl>
    <w:lvl w:ilvl="1" w:tplc="3D94DA56" w:tentative="1">
      <w:start w:val="1"/>
      <w:numFmt w:val="bullet"/>
      <w:lvlText w:val="•"/>
      <w:lvlJc w:val="left"/>
      <w:pPr>
        <w:tabs>
          <w:tab w:val="num" w:pos="1440"/>
        </w:tabs>
        <w:ind w:left="1440" w:hanging="360"/>
      </w:pPr>
      <w:rPr>
        <w:rFonts w:ascii="Arial" w:hAnsi="Arial" w:hint="default"/>
      </w:rPr>
    </w:lvl>
    <w:lvl w:ilvl="2" w:tplc="9628E91E" w:tentative="1">
      <w:start w:val="1"/>
      <w:numFmt w:val="bullet"/>
      <w:lvlText w:val="•"/>
      <w:lvlJc w:val="left"/>
      <w:pPr>
        <w:tabs>
          <w:tab w:val="num" w:pos="2160"/>
        </w:tabs>
        <w:ind w:left="2160" w:hanging="360"/>
      </w:pPr>
      <w:rPr>
        <w:rFonts w:ascii="Arial" w:hAnsi="Arial" w:hint="default"/>
      </w:rPr>
    </w:lvl>
    <w:lvl w:ilvl="3" w:tplc="D71E2C96" w:tentative="1">
      <w:start w:val="1"/>
      <w:numFmt w:val="bullet"/>
      <w:lvlText w:val="•"/>
      <w:lvlJc w:val="left"/>
      <w:pPr>
        <w:tabs>
          <w:tab w:val="num" w:pos="2880"/>
        </w:tabs>
        <w:ind w:left="2880" w:hanging="360"/>
      </w:pPr>
      <w:rPr>
        <w:rFonts w:ascii="Arial" w:hAnsi="Arial" w:hint="default"/>
      </w:rPr>
    </w:lvl>
    <w:lvl w:ilvl="4" w:tplc="ED14B926" w:tentative="1">
      <w:start w:val="1"/>
      <w:numFmt w:val="bullet"/>
      <w:lvlText w:val="•"/>
      <w:lvlJc w:val="left"/>
      <w:pPr>
        <w:tabs>
          <w:tab w:val="num" w:pos="3600"/>
        </w:tabs>
        <w:ind w:left="3600" w:hanging="360"/>
      </w:pPr>
      <w:rPr>
        <w:rFonts w:ascii="Arial" w:hAnsi="Arial" w:hint="default"/>
      </w:rPr>
    </w:lvl>
    <w:lvl w:ilvl="5" w:tplc="841CD052" w:tentative="1">
      <w:start w:val="1"/>
      <w:numFmt w:val="bullet"/>
      <w:lvlText w:val="•"/>
      <w:lvlJc w:val="left"/>
      <w:pPr>
        <w:tabs>
          <w:tab w:val="num" w:pos="4320"/>
        </w:tabs>
        <w:ind w:left="4320" w:hanging="360"/>
      </w:pPr>
      <w:rPr>
        <w:rFonts w:ascii="Arial" w:hAnsi="Arial" w:hint="default"/>
      </w:rPr>
    </w:lvl>
    <w:lvl w:ilvl="6" w:tplc="8AF211CA" w:tentative="1">
      <w:start w:val="1"/>
      <w:numFmt w:val="bullet"/>
      <w:lvlText w:val="•"/>
      <w:lvlJc w:val="left"/>
      <w:pPr>
        <w:tabs>
          <w:tab w:val="num" w:pos="5040"/>
        </w:tabs>
        <w:ind w:left="5040" w:hanging="360"/>
      </w:pPr>
      <w:rPr>
        <w:rFonts w:ascii="Arial" w:hAnsi="Arial" w:hint="default"/>
      </w:rPr>
    </w:lvl>
    <w:lvl w:ilvl="7" w:tplc="D388BC52" w:tentative="1">
      <w:start w:val="1"/>
      <w:numFmt w:val="bullet"/>
      <w:lvlText w:val="•"/>
      <w:lvlJc w:val="left"/>
      <w:pPr>
        <w:tabs>
          <w:tab w:val="num" w:pos="5760"/>
        </w:tabs>
        <w:ind w:left="5760" w:hanging="360"/>
      </w:pPr>
      <w:rPr>
        <w:rFonts w:ascii="Arial" w:hAnsi="Arial" w:hint="default"/>
      </w:rPr>
    </w:lvl>
    <w:lvl w:ilvl="8" w:tplc="1C52D23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8A64089"/>
    <w:multiLevelType w:val="hybridMultilevel"/>
    <w:tmpl w:val="F9EA0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160F3D"/>
    <w:multiLevelType w:val="hybridMultilevel"/>
    <w:tmpl w:val="F9C0F08C"/>
    <w:lvl w:ilvl="0" w:tplc="854E731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963E6A"/>
    <w:multiLevelType w:val="hybridMultilevel"/>
    <w:tmpl w:val="71E62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2A6F59"/>
    <w:multiLevelType w:val="hybridMultilevel"/>
    <w:tmpl w:val="E26E4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250018"/>
    <w:multiLevelType w:val="hybridMultilevel"/>
    <w:tmpl w:val="AE44EBD6"/>
    <w:lvl w:ilvl="0" w:tplc="1232748C">
      <w:start w:val="1"/>
      <w:numFmt w:val="decimal"/>
      <w:lvlText w:val="%1."/>
      <w:lvlJc w:val="left"/>
      <w:pPr>
        <w:ind w:left="660" w:hanging="540"/>
      </w:pPr>
      <w:rPr>
        <w:rFonts w:ascii="Calibri" w:eastAsia="Calibri" w:hAnsi="Calibri" w:cs="Calibri" w:hint="default"/>
        <w:b w:val="0"/>
        <w:bCs w:val="0"/>
        <w:i w:val="0"/>
        <w:iCs w:val="0"/>
        <w:spacing w:val="-1"/>
        <w:w w:val="100"/>
        <w:sz w:val="24"/>
        <w:szCs w:val="24"/>
      </w:rPr>
    </w:lvl>
    <w:lvl w:ilvl="1" w:tplc="7A940682">
      <w:numFmt w:val="bullet"/>
      <w:lvlText w:val="•"/>
      <w:lvlJc w:val="left"/>
      <w:pPr>
        <w:ind w:left="1578" w:hanging="540"/>
      </w:pPr>
      <w:rPr>
        <w:rFonts w:hint="default"/>
      </w:rPr>
    </w:lvl>
    <w:lvl w:ilvl="2" w:tplc="F2FC65D4">
      <w:numFmt w:val="bullet"/>
      <w:lvlText w:val="•"/>
      <w:lvlJc w:val="left"/>
      <w:pPr>
        <w:ind w:left="2496" w:hanging="540"/>
      </w:pPr>
      <w:rPr>
        <w:rFonts w:hint="default"/>
      </w:rPr>
    </w:lvl>
    <w:lvl w:ilvl="3" w:tplc="F562705E">
      <w:numFmt w:val="bullet"/>
      <w:lvlText w:val="•"/>
      <w:lvlJc w:val="left"/>
      <w:pPr>
        <w:ind w:left="3414" w:hanging="540"/>
      </w:pPr>
      <w:rPr>
        <w:rFonts w:hint="default"/>
      </w:rPr>
    </w:lvl>
    <w:lvl w:ilvl="4" w:tplc="66428ED8">
      <w:numFmt w:val="bullet"/>
      <w:lvlText w:val="•"/>
      <w:lvlJc w:val="left"/>
      <w:pPr>
        <w:ind w:left="4332" w:hanging="540"/>
      </w:pPr>
      <w:rPr>
        <w:rFonts w:hint="default"/>
      </w:rPr>
    </w:lvl>
    <w:lvl w:ilvl="5" w:tplc="8C0AF5AC">
      <w:numFmt w:val="bullet"/>
      <w:lvlText w:val="•"/>
      <w:lvlJc w:val="left"/>
      <w:pPr>
        <w:ind w:left="5250" w:hanging="540"/>
      </w:pPr>
      <w:rPr>
        <w:rFonts w:hint="default"/>
      </w:rPr>
    </w:lvl>
    <w:lvl w:ilvl="6" w:tplc="781A1740">
      <w:numFmt w:val="bullet"/>
      <w:lvlText w:val="•"/>
      <w:lvlJc w:val="left"/>
      <w:pPr>
        <w:ind w:left="6168" w:hanging="540"/>
      </w:pPr>
      <w:rPr>
        <w:rFonts w:hint="default"/>
      </w:rPr>
    </w:lvl>
    <w:lvl w:ilvl="7" w:tplc="669E42CE">
      <w:numFmt w:val="bullet"/>
      <w:lvlText w:val="•"/>
      <w:lvlJc w:val="left"/>
      <w:pPr>
        <w:ind w:left="7086" w:hanging="540"/>
      </w:pPr>
      <w:rPr>
        <w:rFonts w:hint="default"/>
      </w:rPr>
    </w:lvl>
    <w:lvl w:ilvl="8" w:tplc="6D000D84">
      <w:numFmt w:val="bullet"/>
      <w:lvlText w:val="•"/>
      <w:lvlJc w:val="left"/>
      <w:pPr>
        <w:ind w:left="8004" w:hanging="540"/>
      </w:pPr>
      <w:rPr>
        <w:rFonts w:hint="default"/>
      </w:rPr>
    </w:lvl>
  </w:abstractNum>
  <w:abstractNum w:abstractNumId="15" w15:restartNumberingAfterBreak="0">
    <w:nsid w:val="24103EF4"/>
    <w:multiLevelType w:val="hybridMultilevel"/>
    <w:tmpl w:val="C97C23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4E10376"/>
    <w:multiLevelType w:val="hybridMultilevel"/>
    <w:tmpl w:val="E3108A90"/>
    <w:lvl w:ilvl="0" w:tplc="56E87988">
      <w:start w:val="1"/>
      <w:numFmt w:val="decimal"/>
      <w:lvlText w:val="%1."/>
      <w:lvlJc w:val="left"/>
      <w:pPr>
        <w:ind w:left="480" w:hanging="361"/>
      </w:pPr>
      <w:rPr>
        <w:rFonts w:ascii="Calibri" w:eastAsia="Calibri" w:hAnsi="Calibri" w:cs="Calibri" w:hint="default"/>
        <w:b w:val="0"/>
        <w:bCs w:val="0"/>
        <w:i w:val="0"/>
        <w:iCs w:val="0"/>
        <w:spacing w:val="-1"/>
        <w:w w:val="99"/>
        <w:sz w:val="28"/>
        <w:szCs w:val="28"/>
      </w:rPr>
    </w:lvl>
    <w:lvl w:ilvl="1" w:tplc="CE1A5FCE">
      <w:numFmt w:val="bullet"/>
      <w:lvlText w:val="•"/>
      <w:lvlJc w:val="left"/>
      <w:pPr>
        <w:ind w:left="1416" w:hanging="361"/>
      </w:pPr>
      <w:rPr>
        <w:rFonts w:hint="default"/>
      </w:rPr>
    </w:lvl>
    <w:lvl w:ilvl="2" w:tplc="F222BDB2">
      <w:numFmt w:val="bullet"/>
      <w:lvlText w:val="•"/>
      <w:lvlJc w:val="left"/>
      <w:pPr>
        <w:ind w:left="2352" w:hanging="361"/>
      </w:pPr>
      <w:rPr>
        <w:rFonts w:hint="default"/>
      </w:rPr>
    </w:lvl>
    <w:lvl w:ilvl="3" w:tplc="EB9EB426">
      <w:numFmt w:val="bullet"/>
      <w:lvlText w:val="•"/>
      <w:lvlJc w:val="left"/>
      <w:pPr>
        <w:ind w:left="3288" w:hanging="361"/>
      </w:pPr>
      <w:rPr>
        <w:rFonts w:hint="default"/>
      </w:rPr>
    </w:lvl>
    <w:lvl w:ilvl="4" w:tplc="8ACAD88C">
      <w:numFmt w:val="bullet"/>
      <w:lvlText w:val="•"/>
      <w:lvlJc w:val="left"/>
      <w:pPr>
        <w:ind w:left="4224" w:hanging="361"/>
      </w:pPr>
      <w:rPr>
        <w:rFonts w:hint="default"/>
      </w:rPr>
    </w:lvl>
    <w:lvl w:ilvl="5" w:tplc="08B2CF56">
      <w:numFmt w:val="bullet"/>
      <w:lvlText w:val="•"/>
      <w:lvlJc w:val="left"/>
      <w:pPr>
        <w:ind w:left="5160" w:hanging="361"/>
      </w:pPr>
      <w:rPr>
        <w:rFonts w:hint="default"/>
      </w:rPr>
    </w:lvl>
    <w:lvl w:ilvl="6" w:tplc="B8CAB0C4">
      <w:numFmt w:val="bullet"/>
      <w:lvlText w:val="•"/>
      <w:lvlJc w:val="left"/>
      <w:pPr>
        <w:ind w:left="6096" w:hanging="361"/>
      </w:pPr>
      <w:rPr>
        <w:rFonts w:hint="default"/>
      </w:rPr>
    </w:lvl>
    <w:lvl w:ilvl="7" w:tplc="ECBED6AA">
      <w:numFmt w:val="bullet"/>
      <w:lvlText w:val="•"/>
      <w:lvlJc w:val="left"/>
      <w:pPr>
        <w:ind w:left="7032" w:hanging="361"/>
      </w:pPr>
      <w:rPr>
        <w:rFonts w:hint="default"/>
      </w:rPr>
    </w:lvl>
    <w:lvl w:ilvl="8" w:tplc="C55C08E8">
      <w:numFmt w:val="bullet"/>
      <w:lvlText w:val="•"/>
      <w:lvlJc w:val="left"/>
      <w:pPr>
        <w:ind w:left="7968" w:hanging="361"/>
      </w:pPr>
      <w:rPr>
        <w:rFonts w:hint="default"/>
      </w:rPr>
    </w:lvl>
  </w:abstractNum>
  <w:abstractNum w:abstractNumId="17" w15:restartNumberingAfterBreak="0">
    <w:nsid w:val="2E301A48"/>
    <w:multiLevelType w:val="hybridMultilevel"/>
    <w:tmpl w:val="CFDEECDE"/>
    <w:lvl w:ilvl="0" w:tplc="8B98D39E">
      <w:start w:val="1"/>
      <w:numFmt w:val="bullet"/>
      <w:lvlText w:val="•"/>
      <w:lvlJc w:val="left"/>
      <w:pPr>
        <w:tabs>
          <w:tab w:val="num" w:pos="720"/>
        </w:tabs>
        <w:ind w:left="720" w:hanging="360"/>
      </w:pPr>
      <w:rPr>
        <w:rFonts w:ascii="Arial" w:hAnsi="Arial" w:hint="default"/>
      </w:rPr>
    </w:lvl>
    <w:lvl w:ilvl="1" w:tplc="0E0EA8D4" w:tentative="1">
      <w:start w:val="1"/>
      <w:numFmt w:val="bullet"/>
      <w:lvlText w:val="•"/>
      <w:lvlJc w:val="left"/>
      <w:pPr>
        <w:tabs>
          <w:tab w:val="num" w:pos="1440"/>
        </w:tabs>
        <w:ind w:left="1440" w:hanging="360"/>
      </w:pPr>
      <w:rPr>
        <w:rFonts w:ascii="Arial" w:hAnsi="Arial" w:hint="default"/>
      </w:rPr>
    </w:lvl>
    <w:lvl w:ilvl="2" w:tplc="5DB8EAB8" w:tentative="1">
      <w:start w:val="1"/>
      <w:numFmt w:val="bullet"/>
      <w:lvlText w:val="•"/>
      <w:lvlJc w:val="left"/>
      <w:pPr>
        <w:tabs>
          <w:tab w:val="num" w:pos="2160"/>
        </w:tabs>
        <w:ind w:left="2160" w:hanging="360"/>
      </w:pPr>
      <w:rPr>
        <w:rFonts w:ascii="Arial" w:hAnsi="Arial" w:hint="default"/>
      </w:rPr>
    </w:lvl>
    <w:lvl w:ilvl="3" w:tplc="211C73D4" w:tentative="1">
      <w:start w:val="1"/>
      <w:numFmt w:val="bullet"/>
      <w:lvlText w:val="•"/>
      <w:lvlJc w:val="left"/>
      <w:pPr>
        <w:tabs>
          <w:tab w:val="num" w:pos="2880"/>
        </w:tabs>
        <w:ind w:left="2880" w:hanging="360"/>
      </w:pPr>
      <w:rPr>
        <w:rFonts w:ascii="Arial" w:hAnsi="Arial" w:hint="default"/>
      </w:rPr>
    </w:lvl>
    <w:lvl w:ilvl="4" w:tplc="07D2874C" w:tentative="1">
      <w:start w:val="1"/>
      <w:numFmt w:val="bullet"/>
      <w:lvlText w:val="•"/>
      <w:lvlJc w:val="left"/>
      <w:pPr>
        <w:tabs>
          <w:tab w:val="num" w:pos="3600"/>
        </w:tabs>
        <w:ind w:left="3600" w:hanging="360"/>
      </w:pPr>
      <w:rPr>
        <w:rFonts w:ascii="Arial" w:hAnsi="Arial" w:hint="default"/>
      </w:rPr>
    </w:lvl>
    <w:lvl w:ilvl="5" w:tplc="D6F62666" w:tentative="1">
      <w:start w:val="1"/>
      <w:numFmt w:val="bullet"/>
      <w:lvlText w:val="•"/>
      <w:lvlJc w:val="left"/>
      <w:pPr>
        <w:tabs>
          <w:tab w:val="num" w:pos="4320"/>
        </w:tabs>
        <w:ind w:left="4320" w:hanging="360"/>
      </w:pPr>
      <w:rPr>
        <w:rFonts w:ascii="Arial" w:hAnsi="Arial" w:hint="default"/>
      </w:rPr>
    </w:lvl>
    <w:lvl w:ilvl="6" w:tplc="97FC0558" w:tentative="1">
      <w:start w:val="1"/>
      <w:numFmt w:val="bullet"/>
      <w:lvlText w:val="•"/>
      <w:lvlJc w:val="left"/>
      <w:pPr>
        <w:tabs>
          <w:tab w:val="num" w:pos="5040"/>
        </w:tabs>
        <w:ind w:left="5040" w:hanging="360"/>
      </w:pPr>
      <w:rPr>
        <w:rFonts w:ascii="Arial" w:hAnsi="Arial" w:hint="default"/>
      </w:rPr>
    </w:lvl>
    <w:lvl w:ilvl="7" w:tplc="58621FA6" w:tentative="1">
      <w:start w:val="1"/>
      <w:numFmt w:val="bullet"/>
      <w:lvlText w:val="•"/>
      <w:lvlJc w:val="left"/>
      <w:pPr>
        <w:tabs>
          <w:tab w:val="num" w:pos="5760"/>
        </w:tabs>
        <w:ind w:left="5760" w:hanging="360"/>
      </w:pPr>
      <w:rPr>
        <w:rFonts w:ascii="Arial" w:hAnsi="Arial" w:hint="default"/>
      </w:rPr>
    </w:lvl>
    <w:lvl w:ilvl="8" w:tplc="91D0695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04806BD"/>
    <w:multiLevelType w:val="hybridMultilevel"/>
    <w:tmpl w:val="7E40D84E"/>
    <w:lvl w:ilvl="0" w:tplc="C32CEEE2">
      <w:start w:val="1"/>
      <w:numFmt w:val="bullet"/>
      <w:lvlText w:val="•"/>
      <w:lvlJc w:val="left"/>
      <w:pPr>
        <w:tabs>
          <w:tab w:val="num" w:pos="720"/>
        </w:tabs>
        <w:ind w:left="720" w:hanging="360"/>
      </w:pPr>
      <w:rPr>
        <w:rFonts w:ascii="Arial" w:hAnsi="Arial" w:hint="default"/>
      </w:rPr>
    </w:lvl>
    <w:lvl w:ilvl="1" w:tplc="17AC8BA6" w:tentative="1">
      <w:start w:val="1"/>
      <w:numFmt w:val="bullet"/>
      <w:lvlText w:val="•"/>
      <w:lvlJc w:val="left"/>
      <w:pPr>
        <w:tabs>
          <w:tab w:val="num" w:pos="1440"/>
        </w:tabs>
        <w:ind w:left="1440" w:hanging="360"/>
      </w:pPr>
      <w:rPr>
        <w:rFonts w:ascii="Arial" w:hAnsi="Arial" w:hint="default"/>
      </w:rPr>
    </w:lvl>
    <w:lvl w:ilvl="2" w:tplc="CE7ADE36" w:tentative="1">
      <w:start w:val="1"/>
      <w:numFmt w:val="bullet"/>
      <w:lvlText w:val="•"/>
      <w:lvlJc w:val="left"/>
      <w:pPr>
        <w:tabs>
          <w:tab w:val="num" w:pos="2160"/>
        </w:tabs>
        <w:ind w:left="2160" w:hanging="360"/>
      </w:pPr>
      <w:rPr>
        <w:rFonts w:ascii="Arial" w:hAnsi="Arial" w:hint="default"/>
      </w:rPr>
    </w:lvl>
    <w:lvl w:ilvl="3" w:tplc="5308AA0A" w:tentative="1">
      <w:start w:val="1"/>
      <w:numFmt w:val="bullet"/>
      <w:lvlText w:val="•"/>
      <w:lvlJc w:val="left"/>
      <w:pPr>
        <w:tabs>
          <w:tab w:val="num" w:pos="2880"/>
        </w:tabs>
        <w:ind w:left="2880" w:hanging="360"/>
      </w:pPr>
      <w:rPr>
        <w:rFonts w:ascii="Arial" w:hAnsi="Arial" w:hint="default"/>
      </w:rPr>
    </w:lvl>
    <w:lvl w:ilvl="4" w:tplc="B1FCA94E" w:tentative="1">
      <w:start w:val="1"/>
      <w:numFmt w:val="bullet"/>
      <w:lvlText w:val="•"/>
      <w:lvlJc w:val="left"/>
      <w:pPr>
        <w:tabs>
          <w:tab w:val="num" w:pos="3600"/>
        </w:tabs>
        <w:ind w:left="3600" w:hanging="360"/>
      </w:pPr>
      <w:rPr>
        <w:rFonts w:ascii="Arial" w:hAnsi="Arial" w:hint="default"/>
      </w:rPr>
    </w:lvl>
    <w:lvl w:ilvl="5" w:tplc="97F4DD04" w:tentative="1">
      <w:start w:val="1"/>
      <w:numFmt w:val="bullet"/>
      <w:lvlText w:val="•"/>
      <w:lvlJc w:val="left"/>
      <w:pPr>
        <w:tabs>
          <w:tab w:val="num" w:pos="4320"/>
        </w:tabs>
        <w:ind w:left="4320" w:hanging="360"/>
      </w:pPr>
      <w:rPr>
        <w:rFonts w:ascii="Arial" w:hAnsi="Arial" w:hint="default"/>
      </w:rPr>
    </w:lvl>
    <w:lvl w:ilvl="6" w:tplc="78EEB756" w:tentative="1">
      <w:start w:val="1"/>
      <w:numFmt w:val="bullet"/>
      <w:lvlText w:val="•"/>
      <w:lvlJc w:val="left"/>
      <w:pPr>
        <w:tabs>
          <w:tab w:val="num" w:pos="5040"/>
        </w:tabs>
        <w:ind w:left="5040" w:hanging="360"/>
      </w:pPr>
      <w:rPr>
        <w:rFonts w:ascii="Arial" w:hAnsi="Arial" w:hint="default"/>
      </w:rPr>
    </w:lvl>
    <w:lvl w:ilvl="7" w:tplc="036E01F4" w:tentative="1">
      <w:start w:val="1"/>
      <w:numFmt w:val="bullet"/>
      <w:lvlText w:val="•"/>
      <w:lvlJc w:val="left"/>
      <w:pPr>
        <w:tabs>
          <w:tab w:val="num" w:pos="5760"/>
        </w:tabs>
        <w:ind w:left="5760" w:hanging="360"/>
      </w:pPr>
      <w:rPr>
        <w:rFonts w:ascii="Arial" w:hAnsi="Arial" w:hint="default"/>
      </w:rPr>
    </w:lvl>
    <w:lvl w:ilvl="8" w:tplc="2618CBC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0EB710D"/>
    <w:multiLevelType w:val="hybridMultilevel"/>
    <w:tmpl w:val="BE3A4168"/>
    <w:lvl w:ilvl="0" w:tplc="339C5C3C">
      <w:start w:val="3"/>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613D73"/>
    <w:multiLevelType w:val="hybridMultilevel"/>
    <w:tmpl w:val="73366F74"/>
    <w:lvl w:ilvl="0" w:tplc="A76AFA6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D84D1E"/>
    <w:multiLevelType w:val="hybridMultilevel"/>
    <w:tmpl w:val="017E9DF0"/>
    <w:lvl w:ilvl="0" w:tplc="ACB2B8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861176D"/>
    <w:multiLevelType w:val="hybridMultilevel"/>
    <w:tmpl w:val="D0D2AF9C"/>
    <w:lvl w:ilvl="0" w:tplc="9F34156C">
      <w:start w:val="1"/>
      <w:numFmt w:val="decimal"/>
      <w:lvlText w:val="%1."/>
      <w:lvlJc w:val="left"/>
      <w:pPr>
        <w:ind w:left="480" w:hanging="361"/>
      </w:pPr>
      <w:rPr>
        <w:rFonts w:ascii="Calibri" w:eastAsia="Calibri" w:hAnsi="Calibri" w:cs="Calibri" w:hint="default"/>
        <w:b w:val="0"/>
        <w:bCs w:val="0"/>
        <w:i w:val="0"/>
        <w:iCs w:val="0"/>
        <w:spacing w:val="-1"/>
        <w:w w:val="99"/>
        <w:sz w:val="28"/>
        <w:szCs w:val="28"/>
      </w:rPr>
    </w:lvl>
    <w:lvl w:ilvl="1" w:tplc="4792363C">
      <w:numFmt w:val="bullet"/>
      <w:lvlText w:val="•"/>
      <w:lvlJc w:val="left"/>
      <w:pPr>
        <w:ind w:left="1416" w:hanging="361"/>
      </w:pPr>
      <w:rPr>
        <w:rFonts w:hint="default"/>
      </w:rPr>
    </w:lvl>
    <w:lvl w:ilvl="2" w:tplc="E7C62D78">
      <w:numFmt w:val="bullet"/>
      <w:lvlText w:val="•"/>
      <w:lvlJc w:val="left"/>
      <w:pPr>
        <w:ind w:left="2352" w:hanging="361"/>
      </w:pPr>
      <w:rPr>
        <w:rFonts w:hint="default"/>
      </w:rPr>
    </w:lvl>
    <w:lvl w:ilvl="3" w:tplc="D9D201BC">
      <w:numFmt w:val="bullet"/>
      <w:lvlText w:val="•"/>
      <w:lvlJc w:val="left"/>
      <w:pPr>
        <w:ind w:left="3288" w:hanging="361"/>
      </w:pPr>
      <w:rPr>
        <w:rFonts w:hint="default"/>
      </w:rPr>
    </w:lvl>
    <w:lvl w:ilvl="4" w:tplc="03AEA5D2">
      <w:numFmt w:val="bullet"/>
      <w:lvlText w:val="•"/>
      <w:lvlJc w:val="left"/>
      <w:pPr>
        <w:ind w:left="4224" w:hanging="361"/>
      </w:pPr>
      <w:rPr>
        <w:rFonts w:hint="default"/>
      </w:rPr>
    </w:lvl>
    <w:lvl w:ilvl="5" w:tplc="06F8A316">
      <w:numFmt w:val="bullet"/>
      <w:lvlText w:val="•"/>
      <w:lvlJc w:val="left"/>
      <w:pPr>
        <w:ind w:left="5160" w:hanging="361"/>
      </w:pPr>
      <w:rPr>
        <w:rFonts w:hint="default"/>
      </w:rPr>
    </w:lvl>
    <w:lvl w:ilvl="6" w:tplc="222C5CD4">
      <w:numFmt w:val="bullet"/>
      <w:lvlText w:val="•"/>
      <w:lvlJc w:val="left"/>
      <w:pPr>
        <w:ind w:left="6096" w:hanging="361"/>
      </w:pPr>
      <w:rPr>
        <w:rFonts w:hint="default"/>
      </w:rPr>
    </w:lvl>
    <w:lvl w:ilvl="7" w:tplc="C0700488">
      <w:numFmt w:val="bullet"/>
      <w:lvlText w:val="•"/>
      <w:lvlJc w:val="left"/>
      <w:pPr>
        <w:ind w:left="7032" w:hanging="361"/>
      </w:pPr>
      <w:rPr>
        <w:rFonts w:hint="default"/>
      </w:rPr>
    </w:lvl>
    <w:lvl w:ilvl="8" w:tplc="4DD413A0">
      <w:numFmt w:val="bullet"/>
      <w:lvlText w:val="•"/>
      <w:lvlJc w:val="left"/>
      <w:pPr>
        <w:ind w:left="7968" w:hanging="361"/>
      </w:pPr>
      <w:rPr>
        <w:rFonts w:hint="default"/>
      </w:rPr>
    </w:lvl>
  </w:abstractNum>
  <w:abstractNum w:abstractNumId="23" w15:restartNumberingAfterBreak="0">
    <w:nsid w:val="3A6F6A08"/>
    <w:multiLevelType w:val="hybridMultilevel"/>
    <w:tmpl w:val="FD6A5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B2516DB"/>
    <w:multiLevelType w:val="hybridMultilevel"/>
    <w:tmpl w:val="F79809C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5" w15:restartNumberingAfterBreak="0">
    <w:nsid w:val="4B6060C4"/>
    <w:multiLevelType w:val="hybridMultilevel"/>
    <w:tmpl w:val="01CAFE3E"/>
    <w:lvl w:ilvl="0" w:tplc="5D946E96">
      <w:start w:val="1"/>
      <w:numFmt w:val="bullet"/>
      <w:lvlText w:val="•"/>
      <w:lvlJc w:val="left"/>
      <w:pPr>
        <w:tabs>
          <w:tab w:val="num" w:pos="720"/>
        </w:tabs>
        <w:ind w:left="720" w:hanging="360"/>
      </w:pPr>
      <w:rPr>
        <w:rFonts w:ascii="Arial" w:hAnsi="Arial" w:hint="default"/>
      </w:rPr>
    </w:lvl>
    <w:lvl w:ilvl="1" w:tplc="F32C8D56" w:tentative="1">
      <w:start w:val="1"/>
      <w:numFmt w:val="bullet"/>
      <w:lvlText w:val="•"/>
      <w:lvlJc w:val="left"/>
      <w:pPr>
        <w:tabs>
          <w:tab w:val="num" w:pos="1440"/>
        </w:tabs>
        <w:ind w:left="1440" w:hanging="360"/>
      </w:pPr>
      <w:rPr>
        <w:rFonts w:ascii="Arial" w:hAnsi="Arial" w:hint="default"/>
      </w:rPr>
    </w:lvl>
    <w:lvl w:ilvl="2" w:tplc="A4F0F9B0" w:tentative="1">
      <w:start w:val="1"/>
      <w:numFmt w:val="bullet"/>
      <w:lvlText w:val="•"/>
      <w:lvlJc w:val="left"/>
      <w:pPr>
        <w:tabs>
          <w:tab w:val="num" w:pos="2160"/>
        </w:tabs>
        <w:ind w:left="2160" w:hanging="360"/>
      </w:pPr>
      <w:rPr>
        <w:rFonts w:ascii="Arial" w:hAnsi="Arial" w:hint="default"/>
      </w:rPr>
    </w:lvl>
    <w:lvl w:ilvl="3" w:tplc="6114D952" w:tentative="1">
      <w:start w:val="1"/>
      <w:numFmt w:val="bullet"/>
      <w:lvlText w:val="•"/>
      <w:lvlJc w:val="left"/>
      <w:pPr>
        <w:tabs>
          <w:tab w:val="num" w:pos="2880"/>
        </w:tabs>
        <w:ind w:left="2880" w:hanging="360"/>
      </w:pPr>
      <w:rPr>
        <w:rFonts w:ascii="Arial" w:hAnsi="Arial" w:hint="default"/>
      </w:rPr>
    </w:lvl>
    <w:lvl w:ilvl="4" w:tplc="D44A90B4" w:tentative="1">
      <w:start w:val="1"/>
      <w:numFmt w:val="bullet"/>
      <w:lvlText w:val="•"/>
      <w:lvlJc w:val="left"/>
      <w:pPr>
        <w:tabs>
          <w:tab w:val="num" w:pos="3600"/>
        </w:tabs>
        <w:ind w:left="3600" w:hanging="360"/>
      </w:pPr>
      <w:rPr>
        <w:rFonts w:ascii="Arial" w:hAnsi="Arial" w:hint="default"/>
      </w:rPr>
    </w:lvl>
    <w:lvl w:ilvl="5" w:tplc="DF4AAF1C" w:tentative="1">
      <w:start w:val="1"/>
      <w:numFmt w:val="bullet"/>
      <w:lvlText w:val="•"/>
      <w:lvlJc w:val="left"/>
      <w:pPr>
        <w:tabs>
          <w:tab w:val="num" w:pos="4320"/>
        </w:tabs>
        <w:ind w:left="4320" w:hanging="360"/>
      </w:pPr>
      <w:rPr>
        <w:rFonts w:ascii="Arial" w:hAnsi="Arial" w:hint="default"/>
      </w:rPr>
    </w:lvl>
    <w:lvl w:ilvl="6" w:tplc="43A46EA2" w:tentative="1">
      <w:start w:val="1"/>
      <w:numFmt w:val="bullet"/>
      <w:lvlText w:val="•"/>
      <w:lvlJc w:val="left"/>
      <w:pPr>
        <w:tabs>
          <w:tab w:val="num" w:pos="5040"/>
        </w:tabs>
        <w:ind w:left="5040" w:hanging="360"/>
      </w:pPr>
      <w:rPr>
        <w:rFonts w:ascii="Arial" w:hAnsi="Arial" w:hint="default"/>
      </w:rPr>
    </w:lvl>
    <w:lvl w:ilvl="7" w:tplc="D020FDEE" w:tentative="1">
      <w:start w:val="1"/>
      <w:numFmt w:val="bullet"/>
      <w:lvlText w:val="•"/>
      <w:lvlJc w:val="left"/>
      <w:pPr>
        <w:tabs>
          <w:tab w:val="num" w:pos="5760"/>
        </w:tabs>
        <w:ind w:left="5760" w:hanging="360"/>
      </w:pPr>
      <w:rPr>
        <w:rFonts w:ascii="Arial" w:hAnsi="Arial" w:hint="default"/>
      </w:rPr>
    </w:lvl>
    <w:lvl w:ilvl="8" w:tplc="5FD023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BE54E17"/>
    <w:multiLevelType w:val="hybridMultilevel"/>
    <w:tmpl w:val="3F10BC8E"/>
    <w:lvl w:ilvl="0" w:tplc="097642EA">
      <w:start w:val="1"/>
      <w:numFmt w:val="decimal"/>
      <w:lvlText w:val="%1."/>
      <w:lvlJc w:val="left"/>
      <w:pPr>
        <w:tabs>
          <w:tab w:val="num" w:pos="720"/>
        </w:tabs>
        <w:ind w:left="720" w:hanging="360"/>
      </w:pPr>
    </w:lvl>
    <w:lvl w:ilvl="1" w:tplc="71322ED2">
      <w:start w:val="270"/>
      <w:numFmt w:val="bullet"/>
      <w:lvlText w:val="•"/>
      <w:lvlJc w:val="left"/>
      <w:pPr>
        <w:tabs>
          <w:tab w:val="num" w:pos="1440"/>
        </w:tabs>
        <w:ind w:left="1440" w:hanging="360"/>
      </w:pPr>
      <w:rPr>
        <w:rFonts w:ascii="Arial" w:hAnsi="Arial" w:hint="default"/>
      </w:rPr>
    </w:lvl>
    <w:lvl w:ilvl="2" w:tplc="7944BC88" w:tentative="1">
      <w:start w:val="1"/>
      <w:numFmt w:val="decimal"/>
      <w:lvlText w:val="%3."/>
      <w:lvlJc w:val="left"/>
      <w:pPr>
        <w:tabs>
          <w:tab w:val="num" w:pos="2160"/>
        </w:tabs>
        <w:ind w:left="2160" w:hanging="360"/>
      </w:pPr>
    </w:lvl>
    <w:lvl w:ilvl="3" w:tplc="2C9259D0" w:tentative="1">
      <w:start w:val="1"/>
      <w:numFmt w:val="decimal"/>
      <w:lvlText w:val="%4."/>
      <w:lvlJc w:val="left"/>
      <w:pPr>
        <w:tabs>
          <w:tab w:val="num" w:pos="2880"/>
        </w:tabs>
        <w:ind w:left="2880" w:hanging="360"/>
      </w:pPr>
    </w:lvl>
    <w:lvl w:ilvl="4" w:tplc="E7BE05EC" w:tentative="1">
      <w:start w:val="1"/>
      <w:numFmt w:val="decimal"/>
      <w:lvlText w:val="%5."/>
      <w:lvlJc w:val="left"/>
      <w:pPr>
        <w:tabs>
          <w:tab w:val="num" w:pos="3600"/>
        </w:tabs>
        <w:ind w:left="3600" w:hanging="360"/>
      </w:pPr>
    </w:lvl>
    <w:lvl w:ilvl="5" w:tplc="807A34BC" w:tentative="1">
      <w:start w:val="1"/>
      <w:numFmt w:val="decimal"/>
      <w:lvlText w:val="%6."/>
      <w:lvlJc w:val="left"/>
      <w:pPr>
        <w:tabs>
          <w:tab w:val="num" w:pos="4320"/>
        </w:tabs>
        <w:ind w:left="4320" w:hanging="360"/>
      </w:pPr>
    </w:lvl>
    <w:lvl w:ilvl="6" w:tplc="5EEAC5D8" w:tentative="1">
      <w:start w:val="1"/>
      <w:numFmt w:val="decimal"/>
      <w:lvlText w:val="%7."/>
      <w:lvlJc w:val="left"/>
      <w:pPr>
        <w:tabs>
          <w:tab w:val="num" w:pos="5040"/>
        </w:tabs>
        <w:ind w:left="5040" w:hanging="360"/>
      </w:pPr>
    </w:lvl>
    <w:lvl w:ilvl="7" w:tplc="8AB4C340" w:tentative="1">
      <w:start w:val="1"/>
      <w:numFmt w:val="decimal"/>
      <w:lvlText w:val="%8."/>
      <w:lvlJc w:val="left"/>
      <w:pPr>
        <w:tabs>
          <w:tab w:val="num" w:pos="5760"/>
        </w:tabs>
        <w:ind w:left="5760" w:hanging="360"/>
      </w:pPr>
    </w:lvl>
    <w:lvl w:ilvl="8" w:tplc="246C8D96" w:tentative="1">
      <w:start w:val="1"/>
      <w:numFmt w:val="decimal"/>
      <w:lvlText w:val="%9."/>
      <w:lvlJc w:val="left"/>
      <w:pPr>
        <w:tabs>
          <w:tab w:val="num" w:pos="6480"/>
        </w:tabs>
        <w:ind w:left="6480" w:hanging="360"/>
      </w:pPr>
    </w:lvl>
  </w:abstractNum>
  <w:abstractNum w:abstractNumId="27" w15:restartNumberingAfterBreak="0">
    <w:nsid w:val="4C8D0445"/>
    <w:multiLevelType w:val="hybridMultilevel"/>
    <w:tmpl w:val="FAE86042"/>
    <w:lvl w:ilvl="0" w:tplc="EE2A469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0603B02"/>
    <w:multiLevelType w:val="hybridMultilevel"/>
    <w:tmpl w:val="D73A5F4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3B226B"/>
    <w:multiLevelType w:val="hybridMultilevel"/>
    <w:tmpl w:val="6B9E2788"/>
    <w:lvl w:ilvl="0" w:tplc="14BA82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837DE7"/>
    <w:multiLevelType w:val="hybridMultilevel"/>
    <w:tmpl w:val="0A68B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670E26"/>
    <w:multiLevelType w:val="hybridMultilevel"/>
    <w:tmpl w:val="128866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9BC13E9"/>
    <w:multiLevelType w:val="hybridMultilevel"/>
    <w:tmpl w:val="09849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D07EF0"/>
    <w:multiLevelType w:val="hybridMultilevel"/>
    <w:tmpl w:val="1DA0FBA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D6174A"/>
    <w:multiLevelType w:val="hybridMultilevel"/>
    <w:tmpl w:val="8AA41E9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0A152B"/>
    <w:multiLevelType w:val="hybridMultilevel"/>
    <w:tmpl w:val="A3F21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F42A71"/>
    <w:multiLevelType w:val="hybridMultilevel"/>
    <w:tmpl w:val="2F88F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84C60E9"/>
    <w:multiLevelType w:val="hybridMultilevel"/>
    <w:tmpl w:val="1EC0266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E694FE5"/>
    <w:multiLevelType w:val="hybridMultilevel"/>
    <w:tmpl w:val="A968AEB0"/>
    <w:lvl w:ilvl="0" w:tplc="0409000F">
      <w:start w:val="1"/>
      <w:numFmt w:val="decimal"/>
      <w:lvlText w:val="%1."/>
      <w:lvlJc w:val="left"/>
      <w:pPr>
        <w:tabs>
          <w:tab w:val="num" w:pos="720"/>
        </w:tabs>
        <w:ind w:left="720" w:hanging="360"/>
      </w:pPr>
      <w:rPr>
        <w:rFonts w:hint="default"/>
      </w:rPr>
    </w:lvl>
    <w:lvl w:ilvl="1" w:tplc="0E0EA8D4" w:tentative="1">
      <w:start w:val="1"/>
      <w:numFmt w:val="bullet"/>
      <w:lvlText w:val="•"/>
      <w:lvlJc w:val="left"/>
      <w:pPr>
        <w:tabs>
          <w:tab w:val="num" w:pos="1440"/>
        </w:tabs>
        <w:ind w:left="1440" w:hanging="360"/>
      </w:pPr>
      <w:rPr>
        <w:rFonts w:ascii="Arial" w:hAnsi="Arial" w:hint="default"/>
      </w:rPr>
    </w:lvl>
    <w:lvl w:ilvl="2" w:tplc="5DB8EAB8" w:tentative="1">
      <w:start w:val="1"/>
      <w:numFmt w:val="bullet"/>
      <w:lvlText w:val="•"/>
      <w:lvlJc w:val="left"/>
      <w:pPr>
        <w:tabs>
          <w:tab w:val="num" w:pos="2160"/>
        </w:tabs>
        <w:ind w:left="2160" w:hanging="360"/>
      </w:pPr>
      <w:rPr>
        <w:rFonts w:ascii="Arial" w:hAnsi="Arial" w:hint="default"/>
      </w:rPr>
    </w:lvl>
    <w:lvl w:ilvl="3" w:tplc="211C73D4" w:tentative="1">
      <w:start w:val="1"/>
      <w:numFmt w:val="bullet"/>
      <w:lvlText w:val="•"/>
      <w:lvlJc w:val="left"/>
      <w:pPr>
        <w:tabs>
          <w:tab w:val="num" w:pos="2880"/>
        </w:tabs>
        <w:ind w:left="2880" w:hanging="360"/>
      </w:pPr>
      <w:rPr>
        <w:rFonts w:ascii="Arial" w:hAnsi="Arial" w:hint="default"/>
      </w:rPr>
    </w:lvl>
    <w:lvl w:ilvl="4" w:tplc="07D2874C" w:tentative="1">
      <w:start w:val="1"/>
      <w:numFmt w:val="bullet"/>
      <w:lvlText w:val="•"/>
      <w:lvlJc w:val="left"/>
      <w:pPr>
        <w:tabs>
          <w:tab w:val="num" w:pos="3600"/>
        </w:tabs>
        <w:ind w:left="3600" w:hanging="360"/>
      </w:pPr>
      <w:rPr>
        <w:rFonts w:ascii="Arial" w:hAnsi="Arial" w:hint="default"/>
      </w:rPr>
    </w:lvl>
    <w:lvl w:ilvl="5" w:tplc="D6F62666" w:tentative="1">
      <w:start w:val="1"/>
      <w:numFmt w:val="bullet"/>
      <w:lvlText w:val="•"/>
      <w:lvlJc w:val="left"/>
      <w:pPr>
        <w:tabs>
          <w:tab w:val="num" w:pos="4320"/>
        </w:tabs>
        <w:ind w:left="4320" w:hanging="360"/>
      </w:pPr>
      <w:rPr>
        <w:rFonts w:ascii="Arial" w:hAnsi="Arial" w:hint="default"/>
      </w:rPr>
    </w:lvl>
    <w:lvl w:ilvl="6" w:tplc="97FC0558" w:tentative="1">
      <w:start w:val="1"/>
      <w:numFmt w:val="bullet"/>
      <w:lvlText w:val="•"/>
      <w:lvlJc w:val="left"/>
      <w:pPr>
        <w:tabs>
          <w:tab w:val="num" w:pos="5040"/>
        </w:tabs>
        <w:ind w:left="5040" w:hanging="360"/>
      </w:pPr>
      <w:rPr>
        <w:rFonts w:ascii="Arial" w:hAnsi="Arial" w:hint="default"/>
      </w:rPr>
    </w:lvl>
    <w:lvl w:ilvl="7" w:tplc="58621FA6" w:tentative="1">
      <w:start w:val="1"/>
      <w:numFmt w:val="bullet"/>
      <w:lvlText w:val="•"/>
      <w:lvlJc w:val="left"/>
      <w:pPr>
        <w:tabs>
          <w:tab w:val="num" w:pos="5760"/>
        </w:tabs>
        <w:ind w:left="5760" w:hanging="360"/>
      </w:pPr>
      <w:rPr>
        <w:rFonts w:ascii="Arial" w:hAnsi="Arial" w:hint="default"/>
      </w:rPr>
    </w:lvl>
    <w:lvl w:ilvl="8" w:tplc="91D0695E"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E997A46"/>
    <w:multiLevelType w:val="hybridMultilevel"/>
    <w:tmpl w:val="2D403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8"/>
  </w:num>
  <w:num w:numId="3">
    <w:abstractNumId w:val="37"/>
  </w:num>
  <w:num w:numId="4">
    <w:abstractNumId w:val="1"/>
  </w:num>
  <w:num w:numId="5">
    <w:abstractNumId w:val="0"/>
  </w:num>
  <w:num w:numId="6">
    <w:abstractNumId w:val="34"/>
  </w:num>
  <w:num w:numId="7">
    <w:abstractNumId w:val="39"/>
  </w:num>
  <w:num w:numId="8">
    <w:abstractNumId w:val="27"/>
  </w:num>
  <w:num w:numId="9">
    <w:abstractNumId w:val="2"/>
  </w:num>
  <w:num w:numId="10">
    <w:abstractNumId w:val="24"/>
  </w:num>
  <w:num w:numId="11">
    <w:abstractNumId w:val="31"/>
  </w:num>
  <w:num w:numId="12">
    <w:abstractNumId w:val="14"/>
  </w:num>
  <w:num w:numId="13">
    <w:abstractNumId w:val="22"/>
  </w:num>
  <w:num w:numId="14">
    <w:abstractNumId w:val="16"/>
  </w:num>
  <w:num w:numId="15">
    <w:abstractNumId w:val="36"/>
  </w:num>
  <w:num w:numId="16">
    <w:abstractNumId w:val="32"/>
  </w:num>
  <w:num w:numId="17">
    <w:abstractNumId w:val="33"/>
  </w:num>
  <w:num w:numId="18">
    <w:abstractNumId w:val="28"/>
  </w:num>
  <w:num w:numId="19">
    <w:abstractNumId w:val="29"/>
  </w:num>
  <w:num w:numId="20">
    <w:abstractNumId w:val="10"/>
  </w:num>
  <w:num w:numId="21">
    <w:abstractNumId w:val="13"/>
  </w:num>
  <w:num w:numId="22">
    <w:abstractNumId w:val="23"/>
  </w:num>
  <w:num w:numId="23">
    <w:abstractNumId w:val="20"/>
  </w:num>
  <w:num w:numId="24">
    <w:abstractNumId w:val="9"/>
  </w:num>
  <w:num w:numId="25">
    <w:abstractNumId w:val="6"/>
  </w:num>
  <w:num w:numId="26">
    <w:abstractNumId w:val="35"/>
  </w:num>
  <w:num w:numId="27">
    <w:abstractNumId w:val="17"/>
  </w:num>
  <w:num w:numId="28">
    <w:abstractNumId w:val="38"/>
  </w:num>
  <w:num w:numId="29">
    <w:abstractNumId w:val="26"/>
  </w:num>
  <w:num w:numId="30">
    <w:abstractNumId w:val="25"/>
  </w:num>
  <w:num w:numId="31">
    <w:abstractNumId w:val="30"/>
  </w:num>
  <w:num w:numId="32">
    <w:abstractNumId w:val="15"/>
  </w:num>
  <w:num w:numId="33">
    <w:abstractNumId w:val="4"/>
  </w:num>
  <w:num w:numId="34">
    <w:abstractNumId w:val="5"/>
  </w:num>
  <w:num w:numId="35">
    <w:abstractNumId w:val="12"/>
  </w:num>
  <w:num w:numId="36">
    <w:abstractNumId w:val="18"/>
  </w:num>
  <w:num w:numId="37">
    <w:abstractNumId w:val="3"/>
  </w:num>
  <w:num w:numId="38">
    <w:abstractNumId w:val="7"/>
  </w:num>
  <w:num w:numId="39">
    <w:abstractNumId w:val="19"/>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14A"/>
    <w:rsid w:val="00001F9E"/>
    <w:rsid w:val="0000440B"/>
    <w:rsid w:val="0001154F"/>
    <w:rsid w:val="00011F3F"/>
    <w:rsid w:val="00031AB0"/>
    <w:rsid w:val="00041A3F"/>
    <w:rsid w:val="00041D9B"/>
    <w:rsid w:val="00081036"/>
    <w:rsid w:val="00094B24"/>
    <w:rsid w:val="00097170"/>
    <w:rsid w:val="000A4ACB"/>
    <w:rsid w:val="000B001E"/>
    <w:rsid w:val="000B0AB4"/>
    <w:rsid w:val="000B1FC8"/>
    <w:rsid w:val="000C0A63"/>
    <w:rsid w:val="000D7209"/>
    <w:rsid w:val="000E527D"/>
    <w:rsid w:val="00106001"/>
    <w:rsid w:val="00107E34"/>
    <w:rsid w:val="00121D6E"/>
    <w:rsid w:val="00122795"/>
    <w:rsid w:val="00127BE0"/>
    <w:rsid w:val="00140CB8"/>
    <w:rsid w:val="00145D78"/>
    <w:rsid w:val="0014756C"/>
    <w:rsid w:val="0015071B"/>
    <w:rsid w:val="001642B7"/>
    <w:rsid w:val="00176C43"/>
    <w:rsid w:val="00190823"/>
    <w:rsid w:val="00195683"/>
    <w:rsid w:val="001A48A9"/>
    <w:rsid w:val="001B29AF"/>
    <w:rsid w:val="001C5505"/>
    <w:rsid w:val="001D02A2"/>
    <w:rsid w:val="001D3552"/>
    <w:rsid w:val="001D6518"/>
    <w:rsid w:val="001D7F8E"/>
    <w:rsid w:val="001E0B6D"/>
    <w:rsid w:val="001E3720"/>
    <w:rsid w:val="001F74E8"/>
    <w:rsid w:val="001F7AB2"/>
    <w:rsid w:val="00205B2C"/>
    <w:rsid w:val="00206293"/>
    <w:rsid w:val="00207809"/>
    <w:rsid w:val="00221559"/>
    <w:rsid w:val="002259F0"/>
    <w:rsid w:val="00225D0F"/>
    <w:rsid w:val="0023053B"/>
    <w:rsid w:val="00235A69"/>
    <w:rsid w:val="00242213"/>
    <w:rsid w:val="00251FA6"/>
    <w:rsid w:val="00255FAF"/>
    <w:rsid w:val="002719D3"/>
    <w:rsid w:val="0027640F"/>
    <w:rsid w:val="00276B4C"/>
    <w:rsid w:val="00280F10"/>
    <w:rsid w:val="002819C7"/>
    <w:rsid w:val="002831AA"/>
    <w:rsid w:val="002918D9"/>
    <w:rsid w:val="002933B1"/>
    <w:rsid w:val="002A15E9"/>
    <w:rsid w:val="002A4C3D"/>
    <w:rsid w:val="002B3295"/>
    <w:rsid w:val="002B640C"/>
    <w:rsid w:val="002B787B"/>
    <w:rsid w:val="002C4E19"/>
    <w:rsid w:val="002D2CE1"/>
    <w:rsid w:val="002F2515"/>
    <w:rsid w:val="002F60DD"/>
    <w:rsid w:val="003102BC"/>
    <w:rsid w:val="00314B3C"/>
    <w:rsid w:val="00315C78"/>
    <w:rsid w:val="00326DC5"/>
    <w:rsid w:val="003421CB"/>
    <w:rsid w:val="003476B6"/>
    <w:rsid w:val="00351430"/>
    <w:rsid w:val="00360378"/>
    <w:rsid w:val="00362668"/>
    <w:rsid w:val="00364701"/>
    <w:rsid w:val="00371C29"/>
    <w:rsid w:val="00375F9A"/>
    <w:rsid w:val="0038593D"/>
    <w:rsid w:val="003934C4"/>
    <w:rsid w:val="003A53CF"/>
    <w:rsid w:val="003A69B6"/>
    <w:rsid w:val="003A6ECD"/>
    <w:rsid w:val="003B34FA"/>
    <w:rsid w:val="003C4386"/>
    <w:rsid w:val="003C7F71"/>
    <w:rsid w:val="003E0A07"/>
    <w:rsid w:val="003E222B"/>
    <w:rsid w:val="0041014A"/>
    <w:rsid w:val="004123A9"/>
    <w:rsid w:val="00414324"/>
    <w:rsid w:val="004332BE"/>
    <w:rsid w:val="00433E13"/>
    <w:rsid w:val="00436C56"/>
    <w:rsid w:val="00442B79"/>
    <w:rsid w:val="00455C5C"/>
    <w:rsid w:val="00455D70"/>
    <w:rsid w:val="00472A77"/>
    <w:rsid w:val="0047786D"/>
    <w:rsid w:val="0048744B"/>
    <w:rsid w:val="0049004E"/>
    <w:rsid w:val="00497374"/>
    <w:rsid w:val="004A0360"/>
    <w:rsid w:val="004C1E35"/>
    <w:rsid w:val="004C632D"/>
    <w:rsid w:val="004D57C2"/>
    <w:rsid w:val="004E5E96"/>
    <w:rsid w:val="00515369"/>
    <w:rsid w:val="00533463"/>
    <w:rsid w:val="00547BF1"/>
    <w:rsid w:val="00553F0A"/>
    <w:rsid w:val="00565342"/>
    <w:rsid w:val="005664DF"/>
    <w:rsid w:val="00587EC2"/>
    <w:rsid w:val="00593BD4"/>
    <w:rsid w:val="005A1C2C"/>
    <w:rsid w:val="005A360A"/>
    <w:rsid w:val="005D505A"/>
    <w:rsid w:val="005E34E0"/>
    <w:rsid w:val="005E40D6"/>
    <w:rsid w:val="00601EF4"/>
    <w:rsid w:val="00601F52"/>
    <w:rsid w:val="006034D3"/>
    <w:rsid w:val="00607C39"/>
    <w:rsid w:val="006236FA"/>
    <w:rsid w:val="006269EC"/>
    <w:rsid w:val="00632C0E"/>
    <w:rsid w:val="006342F2"/>
    <w:rsid w:val="006428AE"/>
    <w:rsid w:val="00647204"/>
    <w:rsid w:val="006521D1"/>
    <w:rsid w:val="00655997"/>
    <w:rsid w:val="0066162C"/>
    <w:rsid w:val="00662140"/>
    <w:rsid w:val="00663902"/>
    <w:rsid w:val="00664B24"/>
    <w:rsid w:val="00664D05"/>
    <w:rsid w:val="00672485"/>
    <w:rsid w:val="00674B8A"/>
    <w:rsid w:val="006805FE"/>
    <w:rsid w:val="00690E9D"/>
    <w:rsid w:val="006A1ED9"/>
    <w:rsid w:val="006A3BC8"/>
    <w:rsid w:val="006B1EC0"/>
    <w:rsid w:val="006B4330"/>
    <w:rsid w:val="006D435B"/>
    <w:rsid w:val="006D54A8"/>
    <w:rsid w:val="006E2318"/>
    <w:rsid w:val="006E3B47"/>
    <w:rsid w:val="006F6183"/>
    <w:rsid w:val="00710EE8"/>
    <w:rsid w:val="00713829"/>
    <w:rsid w:val="007161EB"/>
    <w:rsid w:val="007170FF"/>
    <w:rsid w:val="0074188A"/>
    <w:rsid w:val="007452E1"/>
    <w:rsid w:val="0075134B"/>
    <w:rsid w:val="007525D2"/>
    <w:rsid w:val="00752945"/>
    <w:rsid w:val="0076645D"/>
    <w:rsid w:val="0077795B"/>
    <w:rsid w:val="007D4B7A"/>
    <w:rsid w:val="007D56D6"/>
    <w:rsid w:val="007D5CD5"/>
    <w:rsid w:val="007E0965"/>
    <w:rsid w:val="007E29DB"/>
    <w:rsid w:val="00800B0D"/>
    <w:rsid w:val="00800DEC"/>
    <w:rsid w:val="00801995"/>
    <w:rsid w:val="0080621E"/>
    <w:rsid w:val="00813730"/>
    <w:rsid w:val="00833983"/>
    <w:rsid w:val="00835C2E"/>
    <w:rsid w:val="00844D4D"/>
    <w:rsid w:val="0085155D"/>
    <w:rsid w:val="00852D08"/>
    <w:rsid w:val="00853F03"/>
    <w:rsid w:val="008547ED"/>
    <w:rsid w:val="0086321C"/>
    <w:rsid w:val="008669B0"/>
    <w:rsid w:val="00883B15"/>
    <w:rsid w:val="00884190"/>
    <w:rsid w:val="00885203"/>
    <w:rsid w:val="008B1EFD"/>
    <w:rsid w:val="008B7E7C"/>
    <w:rsid w:val="008C2459"/>
    <w:rsid w:val="008C4EDA"/>
    <w:rsid w:val="008D1674"/>
    <w:rsid w:val="008D19ED"/>
    <w:rsid w:val="008D1A87"/>
    <w:rsid w:val="008D1AB3"/>
    <w:rsid w:val="00901131"/>
    <w:rsid w:val="009125FF"/>
    <w:rsid w:val="0093326D"/>
    <w:rsid w:val="00943EB4"/>
    <w:rsid w:val="00952497"/>
    <w:rsid w:val="00960F62"/>
    <w:rsid w:val="00967153"/>
    <w:rsid w:val="00970C17"/>
    <w:rsid w:val="00976E55"/>
    <w:rsid w:val="00981877"/>
    <w:rsid w:val="00986D04"/>
    <w:rsid w:val="009905AD"/>
    <w:rsid w:val="00990EA7"/>
    <w:rsid w:val="009A50D5"/>
    <w:rsid w:val="009A6B53"/>
    <w:rsid w:val="009A71DC"/>
    <w:rsid w:val="009B692A"/>
    <w:rsid w:val="009C224A"/>
    <w:rsid w:val="009D03DB"/>
    <w:rsid w:val="009D2ECD"/>
    <w:rsid w:val="009D7D97"/>
    <w:rsid w:val="009E3435"/>
    <w:rsid w:val="009E4880"/>
    <w:rsid w:val="00A01D05"/>
    <w:rsid w:val="00A035C1"/>
    <w:rsid w:val="00A055B9"/>
    <w:rsid w:val="00A06705"/>
    <w:rsid w:val="00A06B16"/>
    <w:rsid w:val="00A17F6A"/>
    <w:rsid w:val="00A205CF"/>
    <w:rsid w:val="00A23C13"/>
    <w:rsid w:val="00A30C9D"/>
    <w:rsid w:val="00A50884"/>
    <w:rsid w:val="00A50993"/>
    <w:rsid w:val="00A50DB3"/>
    <w:rsid w:val="00A55BD5"/>
    <w:rsid w:val="00A57F58"/>
    <w:rsid w:val="00A71DAD"/>
    <w:rsid w:val="00A74A95"/>
    <w:rsid w:val="00A87843"/>
    <w:rsid w:val="00A878EB"/>
    <w:rsid w:val="00A900DF"/>
    <w:rsid w:val="00A923AD"/>
    <w:rsid w:val="00A94D74"/>
    <w:rsid w:val="00AA3713"/>
    <w:rsid w:val="00AB25DD"/>
    <w:rsid w:val="00AB27FC"/>
    <w:rsid w:val="00AC2E2D"/>
    <w:rsid w:val="00AC52E6"/>
    <w:rsid w:val="00AE300D"/>
    <w:rsid w:val="00AE3ED5"/>
    <w:rsid w:val="00AE4DC1"/>
    <w:rsid w:val="00B04E96"/>
    <w:rsid w:val="00B210F2"/>
    <w:rsid w:val="00B27CEB"/>
    <w:rsid w:val="00B57D7B"/>
    <w:rsid w:val="00B631E9"/>
    <w:rsid w:val="00B64217"/>
    <w:rsid w:val="00B7021D"/>
    <w:rsid w:val="00B757EF"/>
    <w:rsid w:val="00B7600F"/>
    <w:rsid w:val="00B82E1A"/>
    <w:rsid w:val="00B90288"/>
    <w:rsid w:val="00BA0012"/>
    <w:rsid w:val="00BA44A1"/>
    <w:rsid w:val="00BA5FA9"/>
    <w:rsid w:val="00BA649B"/>
    <w:rsid w:val="00BB3E2B"/>
    <w:rsid w:val="00BC1B32"/>
    <w:rsid w:val="00BC38D8"/>
    <w:rsid w:val="00BC5AE7"/>
    <w:rsid w:val="00BD5574"/>
    <w:rsid w:val="00BF34DE"/>
    <w:rsid w:val="00C04140"/>
    <w:rsid w:val="00C17F81"/>
    <w:rsid w:val="00C22634"/>
    <w:rsid w:val="00C25C12"/>
    <w:rsid w:val="00C265FB"/>
    <w:rsid w:val="00C274CB"/>
    <w:rsid w:val="00C3177B"/>
    <w:rsid w:val="00C33FE6"/>
    <w:rsid w:val="00C3571A"/>
    <w:rsid w:val="00C37FD5"/>
    <w:rsid w:val="00C45029"/>
    <w:rsid w:val="00C4563A"/>
    <w:rsid w:val="00C543A5"/>
    <w:rsid w:val="00C62663"/>
    <w:rsid w:val="00C63949"/>
    <w:rsid w:val="00C63E47"/>
    <w:rsid w:val="00C81FFF"/>
    <w:rsid w:val="00CA1FBC"/>
    <w:rsid w:val="00CA6F26"/>
    <w:rsid w:val="00CB3F95"/>
    <w:rsid w:val="00CB6A6A"/>
    <w:rsid w:val="00CB7974"/>
    <w:rsid w:val="00CC34AC"/>
    <w:rsid w:val="00CD3477"/>
    <w:rsid w:val="00CF6988"/>
    <w:rsid w:val="00D05582"/>
    <w:rsid w:val="00D06406"/>
    <w:rsid w:val="00D06813"/>
    <w:rsid w:val="00D11AB6"/>
    <w:rsid w:val="00D13265"/>
    <w:rsid w:val="00D2140F"/>
    <w:rsid w:val="00D24A1F"/>
    <w:rsid w:val="00D271C3"/>
    <w:rsid w:val="00D35A2D"/>
    <w:rsid w:val="00D467E5"/>
    <w:rsid w:val="00D50263"/>
    <w:rsid w:val="00D502CE"/>
    <w:rsid w:val="00D56790"/>
    <w:rsid w:val="00D608CC"/>
    <w:rsid w:val="00D67482"/>
    <w:rsid w:val="00D81B2B"/>
    <w:rsid w:val="00D933DD"/>
    <w:rsid w:val="00DA4AD7"/>
    <w:rsid w:val="00DA714B"/>
    <w:rsid w:val="00DD0BCE"/>
    <w:rsid w:val="00DE14BF"/>
    <w:rsid w:val="00DE7AB0"/>
    <w:rsid w:val="00E0777F"/>
    <w:rsid w:val="00E17440"/>
    <w:rsid w:val="00E20FC1"/>
    <w:rsid w:val="00E224CC"/>
    <w:rsid w:val="00E24426"/>
    <w:rsid w:val="00E27E21"/>
    <w:rsid w:val="00E44D3D"/>
    <w:rsid w:val="00E454EA"/>
    <w:rsid w:val="00E53890"/>
    <w:rsid w:val="00E56D8C"/>
    <w:rsid w:val="00E5797D"/>
    <w:rsid w:val="00E60AED"/>
    <w:rsid w:val="00E64EF0"/>
    <w:rsid w:val="00E65846"/>
    <w:rsid w:val="00E659BC"/>
    <w:rsid w:val="00E714F7"/>
    <w:rsid w:val="00E71840"/>
    <w:rsid w:val="00E73E32"/>
    <w:rsid w:val="00E96823"/>
    <w:rsid w:val="00EA2EEB"/>
    <w:rsid w:val="00EB28A4"/>
    <w:rsid w:val="00EC2858"/>
    <w:rsid w:val="00EC3B32"/>
    <w:rsid w:val="00ED7445"/>
    <w:rsid w:val="00ED7D04"/>
    <w:rsid w:val="00F02AEA"/>
    <w:rsid w:val="00F1473E"/>
    <w:rsid w:val="00F2007F"/>
    <w:rsid w:val="00F25D59"/>
    <w:rsid w:val="00F45D76"/>
    <w:rsid w:val="00F61149"/>
    <w:rsid w:val="00F6187B"/>
    <w:rsid w:val="00F63BAF"/>
    <w:rsid w:val="00F65DBD"/>
    <w:rsid w:val="00F74513"/>
    <w:rsid w:val="00F77B86"/>
    <w:rsid w:val="00F77CBE"/>
    <w:rsid w:val="00F8430B"/>
    <w:rsid w:val="00F922C7"/>
    <w:rsid w:val="00FA31A4"/>
    <w:rsid w:val="00FB500C"/>
    <w:rsid w:val="00FC2419"/>
    <w:rsid w:val="00FC4675"/>
    <w:rsid w:val="00FC6B66"/>
    <w:rsid w:val="00FE1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EC532"/>
  <w15:docId w15:val="{6E10DC30-F4C1-4556-948C-B6D208309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225D0F"/>
    <w:pPr>
      <w:widowControl w:val="0"/>
      <w:autoSpaceDE w:val="0"/>
      <w:autoSpaceDN w:val="0"/>
      <w:spacing w:after="0" w:line="240" w:lineRule="auto"/>
      <w:ind w:left="120"/>
      <w:outlineLvl w:val="0"/>
    </w:pPr>
    <w:rPr>
      <w:rFonts w:ascii="Calibri" w:eastAsia="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014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547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7ED"/>
  </w:style>
  <w:style w:type="paragraph" w:styleId="Footer">
    <w:name w:val="footer"/>
    <w:basedOn w:val="Normal"/>
    <w:link w:val="FooterChar"/>
    <w:uiPriority w:val="99"/>
    <w:unhideWhenUsed/>
    <w:rsid w:val="008547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7ED"/>
  </w:style>
  <w:style w:type="paragraph" w:styleId="ListParagraph">
    <w:name w:val="List Paragraph"/>
    <w:basedOn w:val="Normal"/>
    <w:uiPriority w:val="34"/>
    <w:qFormat/>
    <w:rsid w:val="00D06813"/>
    <w:pPr>
      <w:ind w:left="720"/>
      <w:contextualSpacing/>
    </w:pPr>
  </w:style>
  <w:style w:type="paragraph" w:styleId="BalloonText">
    <w:name w:val="Balloon Text"/>
    <w:basedOn w:val="Normal"/>
    <w:link w:val="BalloonTextChar"/>
    <w:uiPriority w:val="99"/>
    <w:semiHidden/>
    <w:unhideWhenUsed/>
    <w:rsid w:val="00281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9C7"/>
    <w:rPr>
      <w:rFonts w:ascii="Segoe UI" w:hAnsi="Segoe UI" w:cs="Segoe UI"/>
      <w:sz w:val="18"/>
      <w:szCs w:val="18"/>
    </w:rPr>
  </w:style>
  <w:style w:type="table" w:styleId="TableGrid">
    <w:name w:val="Table Grid"/>
    <w:basedOn w:val="TableNormal"/>
    <w:uiPriority w:val="39"/>
    <w:rsid w:val="008B1E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225D0F"/>
    <w:rPr>
      <w:rFonts w:ascii="Calibri" w:eastAsia="Calibri" w:hAnsi="Calibri" w:cs="Calibri"/>
      <w:b/>
      <w:bCs/>
      <w:sz w:val="28"/>
      <w:szCs w:val="28"/>
    </w:rPr>
  </w:style>
  <w:style w:type="paragraph" w:styleId="BodyText">
    <w:name w:val="Body Text"/>
    <w:basedOn w:val="Normal"/>
    <w:link w:val="BodyTextChar"/>
    <w:uiPriority w:val="1"/>
    <w:qFormat/>
    <w:rsid w:val="002918D9"/>
    <w:pPr>
      <w:widowControl w:val="0"/>
      <w:autoSpaceDE w:val="0"/>
      <w:autoSpaceDN w:val="0"/>
      <w:spacing w:before="200" w:after="0" w:line="240" w:lineRule="auto"/>
    </w:pPr>
    <w:rPr>
      <w:rFonts w:ascii="Calibri" w:eastAsia="Calibri" w:hAnsi="Calibri" w:cs="Calibri"/>
      <w:sz w:val="28"/>
      <w:szCs w:val="28"/>
    </w:rPr>
  </w:style>
  <w:style w:type="character" w:customStyle="1" w:styleId="BodyTextChar">
    <w:name w:val="Body Text Char"/>
    <w:basedOn w:val="DefaultParagraphFont"/>
    <w:link w:val="BodyText"/>
    <w:uiPriority w:val="1"/>
    <w:rsid w:val="002918D9"/>
    <w:rPr>
      <w:rFonts w:ascii="Calibri" w:eastAsia="Calibri" w:hAnsi="Calibri" w:cs="Calibri"/>
      <w:sz w:val="28"/>
      <w:szCs w:val="28"/>
    </w:rPr>
  </w:style>
  <w:style w:type="paragraph" w:customStyle="1" w:styleId="TableParagraph">
    <w:name w:val="Table Paragraph"/>
    <w:basedOn w:val="Normal"/>
    <w:uiPriority w:val="1"/>
    <w:qFormat/>
    <w:rsid w:val="0048744B"/>
    <w:pPr>
      <w:widowControl w:val="0"/>
      <w:autoSpaceDE w:val="0"/>
      <w:autoSpaceDN w:val="0"/>
      <w:spacing w:before="119" w:after="0" w:line="240" w:lineRule="auto"/>
      <w:ind w:left="107"/>
    </w:pPr>
    <w:rPr>
      <w:rFonts w:ascii="Calibri" w:eastAsia="Calibri" w:hAnsi="Calibri" w:cs="Calibri"/>
    </w:rPr>
  </w:style>
  <w:style w:type="paragraph" w:customStyle="1" w:styleId="Default">
    <w:name w:val="Default"/>
    <w:rsid w:val="000B1FC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329378">
      <w:bodyDiv w:val="1"/>
      <w:marLeft w:val="0"/>
      <w:marRight w:val="0"/>
      <w:marTop w:val="0"/>
      <w:marBottom w:val="0"/>
      <w:divBdr>
        <w:top w:val="none" w:sz="0" w:space="0" w:color="auto"/>
        <w:left w:val="none" w:sz="0" w:space="0" w:color="auto"/>
        <w:bottom w:val="none" w:sz="0" w:space="0" w:color="auto"/>
        <w:right w:val="none" w:sz="0" w:space="0" w:color="auto"/>
      </w:divBdr>
      <w:divsChild>
        <w:div w:id="1815026370">
          <w:marLeft w:val="360"/>
          <w:marRight w:val="0"/>
          <w:marTop w:val="360"/>
          <w:marBottom w:val="0"/>
          <w:divBdr>
            <w:top w:val="none" w:sz="0" w:space="0" w:color="auto"/>
            <w:left w:val="none" w:sz="0" w:space="0" w:color="auto"/>
            <w:bottom w:val="none" w:sz="0" w:space="0" w:color="auto"/>
            <w:right w:val="none" w:sz="0" w:space="0" w:color="auto"/>
          </w:divBdr>
        </w:div>
      </w:divsChild>
    </w:div>
    <w:div w:id="513228321">
      <w:bodyDiv w:val="1"/>
      <w:marLeft w:val="0"/>
      <w:marRight w:val="0"/>
      <w:marTop w:val="0"/>
      <w:marBottom w:val="0"/>
      <w:divBdr>
        <w:top w:val="none" w:sz="0" w:space="0" w:color="auto"/>
        <w:left w:val="none" w:sz="0" w:space="0" w:color="auto"/>
        <w:bottom w:val="none" w:sz="0" w:space="0" w:color="auto"/>
        <w:right w:val="none" w:sz="0" w:space="0" w:color="auto"/>
      </w:divBdr>
    </w:div>
    <w:div w:id="1300914139">
      <w:bodyDiv w:val="1"/>
      <w:marLeft w:val="0"/>
      <w:marRight w:val="0"/>
      <w:marTop w:val="0"/>
      <w:marBottom w:val="0"/>
      <w:divBdr>
        <w:top w:val="none" w:sz="0" w:space="0" w:color="auto"/>
        <w:left w:val="none" w:sz="0" w:space="0" w:color="auto"/>
        <w:bottom w:val="none" w:sz="0" w:space="0" w:color="auto"/>
        <w:right w:val="none" w:sz="0" w:space="0" w:color="auto"/>
      </w:divBdr>
    </w:div>
    <w:div w:id="1410035350">
      <w:bodyDiv w:val="1"/>
      <w:marLeft w:val="0"/>
      <w:marRight w:val="0"/>
      <w:marTop w:val="0"/>
      <w:marBottom w:val="0"/>
      <w:divBdr>
        <w:top w:val="none" w:sz="0" w:space="0" w:color="auto"/>
        <w:left w:val="none" w:sz="0" w:space="0" w:color="auto"/>
        <w:bottom w:val="none" w:sz="0" w:space="0" w:color="auto"/>
        <w:right w:val="none" w:sz="0" w:space="0" w:color="auto"/>
      </w:divBdr>
      <w:divsChild>
        <w:div w:id="784692611">
          <w:marLeft w:val="274"/>
          <w:marRight w:val="0"/>
          <w:marTop w:val="120"/>
          <w:marBottom w:val="0"/>
          <w:divBdr>
            <w:top w:val="none" w:sz="0" w:space="0" w:color="auto"/>
            <w:left w:val="none" w:sz="0" w:space="0" w:color="auto"/>
            <w:bottom w:val="none" w:sz="0" w:space="0" w:color="auto"/>
            <w:right w:val="none" w:sz="0" w:space="0" w:color="auto"/>
          </w:divBdr>
        </w:div>
      </w:divsChild>
    </w:div>
    <w:div w:id="1720936294">
      <w:bodyDiv w:val="1"/>
      <w:marLeft w:val="0"/>
      <w:marRight w:val="0"/>
      <w:marTop w:val="0"/>
      <w:marBottom w:val="0"/>
      <w:divBdr>
        <w:top w:val="none" w:sz="0" w:space="0" w:color="auto"/>
        <w:left w:val="none" w:sz="0" w:space="0" w:color="auto"/>
        <w:bottom w:val="none" w:sz="0" w:space="0" w:color="auto"/>
        <w:right w:val="none" w:sz="0" w:space="0" w:color="auto"/>
      </w:divBdr>
      <w:divsChild>
        <w:div w:id="1972591691">
          <w:marLeft w:val="360"/>
          <w:marRight w:val="0"/>
          <w:marTop w:val="0"/>
          <w:marBottom w:val="240"/>
          <w:divBdr>
            <w:top w:val="none" w:sz="0" w:space="0" w:color="auto"/>
            <w:left w:val="none" w:sz="0" w:space="0" w:color="auto"/>
            <w:bottom w:val="none" w:sz="0" w:space="0" w:color="auto"/>
            <w:right w:val="none" w:sz="0" w:space="0" w:color="auto"/>
          </w:divBdr>
        </w:div>
        <w:div w:id="543912585">
          <w:marLeft w:val="360"/>
          <w:marRight w:val="0"/>
          <w:marTop w:val="0"/>
          <w:marBottom w:val="240"/>
          <w:divBdr>
            <w:top w:val="none" w:sz="0" w:space="0" w:color="auto"/>
            <w:left w:val="none" w:sz="0" w:space="0" w:color="auto"/>
            <w:bottom w:val="none" w:sz="0" w:space="0" w:color="auto"/>
            <w:right w:val="none" w:sz="0" w:space="0" w:color="auto"/>
          </w:divBdr>
        </w:div>
        <w:div w:id="1427774661">
          <w:marLeft w:val="360"/>
          <w:marRight w:val="0"/>
          <w:marTop w:val="0"/>
          <w:marBottom w:val="240"/>
          <w:divBdr>
            <w:top w:val="none" w:sz="0" w:space="0" w:color="auto"/>
            <w:left w:val="none" w:sz="0" w:space="0" w:color="auto"/>
            <w:bottom w:val="none" w:sz="0" w:space="0" w:color="auto"/>
            <w:right w:val="none" w:sz="0" w:space="0" w:color="auto"/>
          </w:divBdr>
        </w:div>
        <w:div w:id="1835685256">
          <w:marLeft w:val="360"/>
          <w:marRight w:val="0"/>
          <w:marTop w:val="0"/>
          <w:marBottom w:val="240"/>
          <w:divBdr>
            <w:top w:val="none" w:sz="0" w:space="0" w:color="auto"/>
            <w:left w:val="none" w:sz="0" w:space="0" w:color="auto"/>
            <w:bottom w:val="none" w:sz="0" w:space="0" w:color="auto"/>
            <w:right w:val="none" w:sz="0" w:space="0" w:color="auto"/>
          </w:divBdr>
        </w:div>
      </w:divsChild>
    </w:div>
    <w:div w:id="1876498032">
      <w:bodyDiv w:val="1"/>
      <w:marLeft w:val="0"/>
      <w:marRight w:val="0"/>
      <w:marTop w:val="0"/>
      <w:marBottom w:val="0"/>
      <w:divBdr>
        <w:top w:val="none" w:sz="0" w:space="0" w:color="auto"/>
        <w:left w:val="none" w:sz="0" w:space="0" w:color="auto"/>
        <w:bottom w:val="none" w:sz="0" w:space="0" w:color="auto"/>
        <w:right w:val="none" w:sz="0" w:space="0" w:color="auto"/>
      </w:divBdr>
      <w:divsChild>
        <w:div w:id="1105153061">
          <w:marLeft w:val="360"/>
          <w:marRight w:val="0"/>
          <w:marTop w:val="0"/>
          <w:marBottom w:val="240"/>
          <w:divBdr>
            <w:top w:val="none" w:sz="0" w:space="0" w:color="auto"/>
            <w:left w:val="none" w:sz="0" w:space="0" w:color="auto"/>
            <w:bottom w:val="none" w:sz="0" w:space="0" w:color="auto"/>
            <w:right w:val="none" w:sz="0" w:space="0" w:color="auto"/>
          </w:divBdr>
        </w:div>
        <w:div w:id="1096438056">
          <w:marLeft w:val="360"/>
          <w:marRight w:val="0"/>
          <w:marTop w:val="0"/>
          <w:marBottom w:val="240"/>
          <w:divBdr>
            <w:top w:val="none" w:sz="0" w:space="0" w:color="auto"/>
            <w:left w:val="none" w:sz="0" w:space="0" w:color="auto"/>
            <w:bottom w:val="none" w:sz="0" w:space="0" w:color="auto"/>
            <w:right w:val="none" w:sz="0" w:space="0" w:color="auto"/>
          </w:divBdr>
        </w:div>
        <w:div w:id="1767461674">
          <w:marLeft w:val="360"/>
          <w:marRight w:val="0"/>
          <w:marTop w:val="0"/>
          <w:marBottom w:val="240"/>
          <w:divBdr>
            <w:top w:val="none" w:sz="0" w:space="0" w:color="auto"/>
            <w:left w:val="none" w:sz="0" w:space="0" w:color="auto"/>
            <w:bottom w:val="none" w:sz="0" w:space="0" w:color="auto"/>
            <w:right w:val="none" w:sz="0" w:space="0" w:color="auto"/>
          </w:divBdr>
        </w:div>
        <w:div w:id="1853640409">
          <w:marLeft w:val="360"/>
          <w:marRight w:val="0"/>
          <w:marTop w:val="0"/>
          <w:marBottom w:val="240"/>
          <w:divBdr>
            <w:top w:val="none" w:sz="0" w:space="0" w:color="auto"/>
            <w:left w:val="none" w:sz="0" w:space="0" w:color="auto"/>
            <w:bottom w:val="none" w:sz="0" w:space="0" w:color="auto"/>
            <w:right w:val="none" w:sz="0" w:space="0" w:color="auto"/>
          </w:divBdr>
        </w:div>
      </w:divsChild>
    </w:div>
    <w:div w:id="2009020215">
      <w:bodyDiv w:val="1"/>
      <w:marLeft w:val="0"/>
      <w:marRight w:val="0"/>
      <w:marTop w:val="0"/>
      <w:marBottom w:val="0"/>
      <w:divBdr>
        <w:top w:val="none" w:sz="0" w:space="0" w:color="auto"/>
        <w:left w:val="none" w:sz="0" w:space="0" w:color="auto"/>
        <w:bottom w:val="none" w:sz="0" w:space="0" w:color="auto"/>
        <w:right w:val="none" w:sz="0" w:space="0" w:color="auto"/>
      </w:divBdr>
      <w:divsChild>
        <w:div w:id="1780757237">
          <w:marLeft w:val="806"/>
          <w:marRight w:val="0"/>
          <w:marTop w:val="240"/>
          <w:marBottom w:val="0"/>
          <w:divBdr>
            <w:top w:val="none" w:sz="0" w:space="0" w:color="auto"/>
            <w:left w:val="none" w:sz="0" w:space="0" w:color="auto"/>
            <w:bottom w:val="none" w:sz="0" w:space="0" w:color="auto"/>
            <w:right w:val="none" w:sz="0" w:space="0" w:color="auto"/>
          </w:divBdr>
        </w:div>
        <w:div w:id="2052487027">
          <w:marLeft w:val="1080"/>
          <w:marRight w:val="0"/>
          <w:marTop w:val="240"/>
          <w:marBottom w:val="0"/>
          <w:divBdr>
            <w:top w:val="none" w:sz="0" w:space="0" w:color="auto"/>
            <w:left w:val="none" w:sz="0" w:space="0" w:color="auto"/>
            <w:bottom w:val="none" w:sz="0" w:space="0" w:color="auto"/>
            <w:right w:val="none" w:sz="0" w:space="0" w:color="auto"/>
          </w:divBdr>
        </w:div>
        <w:div w:id="1589315286">
          <w:marLeft w:val="1080"/>
          <w:marRight w:val="0"/>
          <w:marTop w:val="240"/>
          <w:marBottom w:val="0"/>
          <w:divBdr>
            <w:top w:val="none" w:sz="0" w:space="0" w:color="auto"/>
            <w:left w:val="none" w:sz="0" w:space="0" w:color="auto"/>
            <w:bottom w:val="none" w:sz="0" w:space="0" w:color="auto"/>
            <w:right w:val="none" w:sz="0" w:space="0" w:color="auto"/>
          </w:divBdr>
        </w:div>
        <w:div w:id="2136293934">
          <w:marLeft w:val="1080"/>
          <w:marRight w:val="0"/>
          <w:marTop w:val="240"/>
          <w:marBottom w:val="0"/>
          <w:divBdr>
            <w:top w:val="none" w:sz="0" w:space="0" w:color="auto"/>
            <w:left w:val="none" w:sz="0" w:space="0" w:color="auto"/>
            <w:bottom w:val="none" w:sz="0" w:space="0" w:color="auto"/>
            <w:right w:val="none" w:sz="0" w:space="0" w:color="auto"/>
          </w:divBdr>
        </w:div>
        <w:div w:id="411204207">
          <w:marLeft w:val="1080"/>
          <w:marRight w:val="0"/>
          <w:marTop w:val="240"/>
          <w:marBottom w:val="0"/>
          <w:divBdr>
            <w:top w:val="none" w:sz="0" w:space="0" w:color="auto"/>
            <w:left w:val="none" w:sz="0" w:space="0" w:color="auto"/>
            <w:bottom w:val="none" w:sz="0" w:space="0" w:color="auto"/>
            <w:right w:val="none" w:sz="0" w:space="0" w:color="auto"/>
          </w:divBdr>
        </w:div>
        <w:div w:id="1676304129">
          <w:marLeft w:val="806"/>
          <w:marRight w:val="0"/>
          <w:marTop w:val="240"/>
          <w:marBottom w:val="0"/>
          <w:divBdr>
            <w:top w:val="none" w:sz="0" w:space="0" w:color="auto"/>
            <w:left w:val="none" w:sz="0" w:space="0" w:color="auto"/>
            <w:bottom w:val="none" w:sz="0" w:space="0" w:color="auto"/>
            <w:right w:val="none" w:sz="0" w:space="0" w:color="auto"/>
          </w:divBdr>
        </w:div>
        <w:div w:id="696733384">
          <w:marLeft w:val="108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25182-0EEC-48D6-B442-6F26BB91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3599</Words>
  <Characters>20515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Patchan Jr.</dc:creator>
  <cp:lastModifiedBy>Caroline Broder</cp:lastModifiedBy>
  <cp:revision>2</cp:revision>
  <cp:lastPrinted>2024-04-30T18:23:00Z</cp:lastPrinted>
  <dcterms:created xsi:type="dcterms:W3CDTF">2024-05-10T20:50:00Z</dcterms:created>
  <dcterms:modified xsi:type="dcterms:W3CDTF">2024-05-10T20:50:00Z</dcterms:modified>
</cp:coreProperties>
</file>